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7110E" w14:textId="77777777" w:rsidR="00AB2CD2" w:rsidRPr="00AF785D" w:rsidRDefault="00AB2CD2" w:rsidP="004876F5">
      <w:pPr>
        <w:spacing w:after="0"/>
        <w:rPr>
          <w:rFonts w:ascii="Times New Roman" w:hAnsi="Times New Roman" w:cs="Times New Roman"/>
          <w:b/>
          <w:bCs/>
          <w:u w:val="single"/>
        </w:rPr>
      </w:pPr>
    </w:p>
    <w:p w14:paraId="0E5C05A8" w14:textId="7B51AA76" w:rsidR="00B522BA" w:rsidRPr="006F1C6E" w:rsidRDefault="006F1C6E" w:rsidP="00B522BA">
      <w:pPr>
        <w:spacing w:after="0"/>
        <w:jc w:val="center"/>
        <w:rPr>
          <w:rFonts w:ascii="Times New Roman" w:hAnsi="Times New Roman" w:cs="Times New Roman"/>
          <w:b/>
          <w:bCs/>
          <w:sz w:val="72"/>
          <w:szCs w:val="72"/>
          <w:u w:val="single"/>
        </w:rPr>
      </w:pPr>
      <w:r w:rsidRPr="006F1C6E">
        <w:rPr>
          <w:rFonts w:ascii="Times New Roman" w:hAnsi="Times New Roman" w:cs="Times New Roman"/>
          <w:b/>
          <w:bCs/>
          <w:sz w:val="72"/>
          <w:szCs w:val="72"/>
          <w:u w:val="single"/>
        </w:rPr>
        <w:t>Einladung</w:t>
      </w:r>
    </w:p>
    <w:p w14:paraId="4C6340F6" w14:textId="63CF4A53" w:rsidR="006F1C6E" w:rsidRPr="00BA1B20" w:rsidRDefault="006F1C6E" w:rsidP="006F1C6E">
      <w:pPr>
        <w:spacing w:after="0"/>
        <w:jc w:val="center"/>
        <w:rPr>
          <w:rFonts w:ascii="Times New Roman" w:hAnsi="Times New Roman" w:cs="Times New Roman"/>
          <w:b/>
          <w:bCs/>
        </w:rPr>
      </w:pPr>
      <w:r w:rsidRPr="00BA1B20">
        <w:rPr>
          <w:rFonts w:ascii="Times New Roman" w:hAnsi="Times New Roman" w:cs="Times New Roman"/>
          <w:b/>
          <w:bCs/>
        </w:rPr>
        <w:t>zur</w:t>
      </w:r>
    </w:p>
    <w:p w14:paraId="1A47C8BA" w14:textId="1DB5E5F3" w:rsidR="006F1C6E" w:rsidRDefault="006F1C6E" w:rsidP="006F1C6E">
      <w:pPr>
        <w:spacing w:after="0"/>
        <w:jc w:val="center"/>
        <w:rPr>
          <w:rFonts w:ascii="Times New Roman" w:hAnsi="Times New Roman" w:cs="Times New Roman"/>
          <w:b/>
          <w:bCs/>
        </w:rPr>
      </w:pPr>
      <w:r w:rsidRPr="00BA1B20">
        <w:rPr>
          <w:rFonts w:ascii="Times New Roman" w:hAnsi="Times New Roman" w:cs="Times New Roman"/>
          <w:b/>
          <w:bCs/>
        </w:rPr>
        <w:t>27.Gemeinschaftsschau</w:t>
      </w:r>
    </w:p>
    <w:p w14:paraId="53EFCB41" w14:textId="35F5650D" w:rsidR="00AF785D" w:rsidRPr="00BA1B20" w:rsidRDefault="00AF785D" w:rsidP="006F1C6E">
      <w:pPr>
        <w:spacing w:after="0"/>
        <w:jc w:val="center"/>
        <w:rPr>
          <w:rFonts w:ascii="Times New Roman" w:hAnsi="Times New Roman" w:cs="Times New Roman"/>
          <w:b/>
          <w:bCs/>
        </w:rPr>
      </w:pPr>
      <w:r>
        <w:rPr>
          <w:rFonts w:ascii="Times New Roman" w:hAnsi="Times New Roman" w:cs="Times New Roman"/>
          <w:b/>
          <w:bCs/>
        </w:rPr>
        <w:t xml:space="preserve">Mit Werbeschau Deutscher </w:t>
      </w:r>
      <w:proofErr w:type="spellStart"/>
      <w:r>
        <w:rPr>
          <w:rFonts w:ascii="Times New Roman" w:hAnsi="Times New Roman" w:cs="Times New Roman"/>
          <w:b/>
          <w:bCs/>
        </w:rPr>
        <w:t>Schautippler</w:t>
      </w:r>
      <w:proofErr w:type="spellEnd"/>
    </w:p>
    <w:p w14:paraId="253EA66C" w14:textId="764E5024" w:rsidR="006F1C6E" w:rsidRPr="00BA1B20" w:rsidRDefault="006F1C6E" w:rsidP="006F1C6E">
      <w:pPr>
        <w:spacing w:after="0"/>
        <w:jc w:val="center"/>
        <w:rPr>
          <w:rFonts w:ascii="Times New Roman" w:hAnsi="Times New Roman" w:cs="Times New Roman"/>
          <w:b/>
          <w:bCs/>
        </w:rPr>
      </w:pPr>
      <w:r w:rsidRPr="00BA1B20">
        <w:rPr>
          <w:rFonts w:ascii="Times New Roman" w:hAnsi="Times New Roman" w:cs="Times New Roman"/>
          <w:b/>
          <w:bCs/>
        </w:rPr>
        <w:t>des RGZV und RKZV „</w:t>
      </w:r>
      <w:proofErr w:type="spellStart"/>
      <w:r w:rsidRPr="00BA1B20">
        <w:rPr>
          <w:rFonts w:ascii="Times New Roman" w:hAnsi="Times New Roman" w:cs="Times New Roman"/>
          <w:b/>
          <w:bCs/>
        </w:rPr>
        <w:t>Taubenthal</w:t>
      </w:r>
      <w:proofErr w:type="spellEnd"/>
      <w:r w:rsidRPr="00BA1B20">
        <w:rPr>
          <w:rFonts w:ascii="Times New Roman" w:hAnsi="Times New Roman" w:cs="Times New Roman"/>
          <w:b/>
          <w:bCs/>
        </w:rPr>
        <w:t xml:space="preserve"> 1958“ Samswegen </w:t>
      </w:r>
      <w:proofErr w:type="spellStart"/>
      <w:r w:rsidRPr="00BA1B20">
        <w:rPr>
          <w:rFonts w:ascii="Times New Roman" w:hAnsi="Times New Roman" w:cs="Times New Roman"/>
          <w:b/>
          <w:bCs/>
        </w:rPr>
        <w:t>e.V</w:t>
      </w:r>
      <w:proofErr w:type="spellEnd"/>
    </w:p>
    <w:p w14:paraId="0E0C7708" w14:textId="0EC99F57" w:rsidR="006F1C6E" w:rsidRDefault="006F1C6E" w:rsidP="006F1C6E">
      <w:pPr>
        <w:spacing w:after="0"/>
        <w:jc w:val="center"/>
        <w:rPr>
          <w:rFonts w:ascii="Times New Roman" w:hAnsi="Times New Roman" w:cs="Times New Roman"/>
          <w:b/>
          <w:bCs/>
        </w:rPr>
      </w:pPr>
      <w:r w:rsidRPr="00BA1B20">
        <w:rPr>
          <w:rFonts w:ascii="Times New Roman" w:hAnsi="Times New Roman" w:cs="Times New Roman"/>
          <w:b/>
          <w:bCs/>
        </w:rPr>
        <w:t>vom 01.11.2025 bis 02.11.2025 in 39326 Samswegen Mehrzweckhalle am Sportplatz</w:t>
      </w:r>
    </w:p>
    <w:p w14:paraId="551698DA" w14:textId="77777777" w:rsidR="006F1C6E" w:rsidRDefault="006F1C6E"/>
    <w:p w14:paraId="71A4D70C" w14:textId="77777777" w:rsidR="00BA1B20" w:rsidRPr="00AF785D" w:rsidRDefault="00BA1B20" w:rsidP="00BA1B20">
      <w:pPr>
        <w:rPr>
          <w:sz w:val="22"/>
          <w:szCs w:val="22"/>
        </w:rPr>
      </w:pPr>
      <w:r w:rsidRPr="00AF785D">
        <w:rPr>
          <w:sz w:val="22"/>
          <w:szCs w:val="22"/>
        </w:rPr>
        <w:t>Sehr geehrte Züchterinnen und Züchter,</w:t>
      </w:r>
    </w:p>
    <w:p w14:paraId="7FFF9098" w14:textId="409F3547" w:rsidR="00BA1B20" w:rsidRPr="00AF785D" w:rsidRDefault="00BA1B20" w:rsidP="00BA1B20">
      <w:pPr>
        <w:rPr>
          <w:sz w:val="22"/>
          <w:szCs w:val="22"/>
        </w:rPr>
      </w:pPr>
      <w:r w:rsidRPr="00AF785D">
        <w:rPr>
          <w:sz w:val="22"/>
          <w:szCs w:val="22"/>
        </w:rPr>
        <w:t xml:space="preserve">der RGZV und RKZV Samswegen lädt alle interessierten Rassegeflügel- und Kaninchenzüchter*innen </w:t>
      </w:r>
      <w:r w:rsidR="00F024E6" w:rsidRPr="00AF785D">
        <w:rPr>
          <w:sz w:val="22"/>
          <w:szCs w:val="22"/>
        </w:rPr>
        <w:t>recht herzlich</w:t>
      </w:r>
      <w:r w:rsidRPr="00AF785D">
        <w:rPr>
          <w:sz w:val="22"/>
          <w:szCs w:val="22"/>
        </w:rPr>
        <w:t xml:space="preserve"> zur diesjährigen 27.Gemeinschaftsschau ein.  Die Vereins- und Gästemeisterschaft werden durchgeführt. Für die Beteiligung an dieser Ausstellung gilt der Abschnitt IV der AAB des BDRG und der Teil I der AAB des ZDK sowie die Sonderbestimmungen der Ausstellungsleitung.</w:t>
      </w:r>
    </w:p>
    <w:p w14:paraId="25753EDF" w14:textId="64FE93A0" w:rsidR="00B522BA" w:rsidRPr="00AF785D" w:rsidRDefault="00BA1B20" w:rsidP="00BA1B20">
      <w:pPr>
        <w:rPr>
          <w:i/>
          <w:iCs/>
          <w:sz w:val="22"/>
          <w:szCs w:val="22"/>
        </w:rPr>
      </w:pPr>
      <w:r w:rsidRPr="00AF785D">
        <w:rPr>
          <w:sz w:val="22"/>
          <w:szCs w:val="22"/>
        </w:rPr>
        <w:t xml:space="preserve">Ausstellen kann jeder Rassegeflügel- und Rassekaninchenzüchter, sofern er Mitglied in einem Rassegeflügel, Rassekaninchen- und/oder Kleintierzuchtverein ist. Zugelassen ist nur Rassegeflügel mit anerkanntem BDRG-Fußring. Jugend nur mit BDRG-Jugendfußring. Zugelassen sind Kaninchen aller anerkannten Rassen </w:t>
      </w:r>
      <w:r w:rsidRPr="00AF785D">
        <w:rPr>
          <w:i/>
          <w:iCs/>
          <w:sz w:val="22"/>
          <w:szCs w:val="22"/>
        </w:rPr>
        <w:t>und Farben.</w:t>
      </w:r>
    </w:p>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804"/>
      </w:tblGrid>
      <w:tr w:rsidR="009C40E3" w:rsidRPr="00B522BA" w14:paraId="7CC73F3F" w14:textId="77777777" w:rsidTr="00B522BA">
        <w:tc>
          <w:tcPr>
            <w:tcW w:w="3544" w:type="dxa"/>
          </w:tcPr>
          <w:p w14:paraId="712E6428" w14:textId="0343B2DB" w:rsidR="009C40E3" w:rsidRPr="00B522BA" w:rsidRDefault="009C40E3" w:rsidP="00BA1B20">
            <w:pPr>
              <w:rPr>
                <w:i/>
                <w:iCs/>
                <w:sz w:val="20"/>
                <w:szCs w:val="20"/>
              </w:rPr>
            </w:pPr>
          </w:p>
        </w:tc>
        <w:tc>
          <w:tcPr>
            <w:tcW w:w="6804" w:type="dxa"/>
          </w:tcPr>
          <w:p w14:paraId="1BC557D5" w14:textId="75DB9082" w:rsidR="009C40E3" w:rsidRPr="00B522BA" w:rsidRDefault="009C40E3" w:rsidP="00C902C9">
            <w:pPr>
              <w:jc w:val="right"/>
              <w:rPr>
                <w:b/>
                <w:bCs/>
                <w:i/>
                <w:iCs/>
                <w:sz w:val="20"/>
                <w:szCs w:val="20"/>
              </w:rPr>
            </w:pPr>
          </w:p>
        </w:tc>
      </w:tr>
    </w:tbl>
    <w:p w14:paraId="16D811A6" w14:textId="12BCC911" w:rsidR="00C902C9" w:rsidRPr="00EE7E6B" w:rsidRDefault="00C902C9" w:rsidP="00BA1B20">
      <w:pPr>
        <w:rPr>
          <w:color w:val="00B050"/>
          <w:sz w:val="20"/>
          <w:szCs w:val="20"/>
          <w:u w:val="single"/>
        </w:rPr>
      </w:pPr>
      <w:r w:rsidRPr="00EE7E6B">
        <w:rPr>
          <w:color w:val="00B050"/>
          <w:sz w:val="20"/>
          <w:szCs w:val="20"/>
          <w:u w:val="single"/>
        </w:rPr>
        <w:t>Ausstellungsleitung und Meldepapiere</w:t>
      </w:r>
      <w:r w:rsidR="004C5294" w:rsidRPr="00EE7E6B">
        <w:rPr>
          <w:color w:val="00B050"/>
          <w:sz w:val="20"/>
          <w:szCs w:val="20"/>
          <w:u w:val="single"/>
        </w:rPr>
        <w:t xml:space="preserve"> an:</w:t>
      </w:r>
    </w:p>
    <w:p w14:paraId="767E0A3B" w14:textId="36CBCA9F" w:rsidR="00C902C9" w:rsidRPr="004C5294" w:rsidRDefault="00C902C9" w:rsidP="004C5294">
      <w:pPr>
        <w:spacing w:after="0"/>
        <w:jc w:val="center"/>
        <w:rPr>
          <w:sz w:val="20"/>
          <w:szCs w:val="20"/>
        </w:rPr>
      </w:pPr>
      <w:r w:rsidRPr="004C5294">
        <w:rPr>
          <w:sz w:val="20"/>
          <w:szCs w:val="20"/>
        </w:rPr>
        <w:t>Andreas Zimmermann,</w:t>
      </w:r>
      <w:r w:rsidR="00F024E6" w:rsidRPr="004C5294">
        <w:rPr>
          <w:sz w:val="20"/>
          <w:szCs w:val="20"/>
        </w:rPr>
        <w:t xml:space="preserve"> </w:t>
      </w:r>
      <w:r w:rsidR="0065193C" w:rsidRPr="004C5294">
        <w:rPr>
          <w:sz w:val="20"/>
          <w:szCs w:val="20"/>
        </w:rPr>
        <w:t>Kohlenberg 8a,39326 Samswegen</w:t>
      </w:r>
    </w:p>
    <w:p w14:paraId="28FD38D4" w14:textId="54DAADCA" w:rsidR="0065193C" w:rsidRPr="004C5294" w:rsidRDefault="0065193C" w:rsidP="004C5294">
      <w:pPr>
        <w:spacing w:after="0"/>
        <w:jc w:val="center"/>
        <w:rPr>
          <w:sz w:val="20"/>
          <w:szCs w:val="20"/>
        </w:rPr>
      </w:pPr>
      <w:r w:rsidRPr="004C5294">
        <w:rPr>
          <w:sz w:val="20"/>
          <w:szCs w:val="20"/>
        </w:rPr>
        <w:t>Tel.01</w:t>
      </w:r>
      <w:r w:rsidR="00F024E6" w:rsidRPr="004C5294">
        <w:rPr>
          <w:sz w:val="20"/>
          <w:szCs w:val="20"/>
        </w:rPr>
        <w:t>5254146214</w:t>
      </w:r>
    </w:p>
    <w:p w14:paraId="0623249B" w14:textId="778A6734" w:rsidR="00F024E6" w:rsidRDefault="00F024E6" w:rsidP="004C5294">
      <w:pPr>
        <w:spacing w:after="0"/>
        <w:jc w:val="center"/>
        <w:rPr>
          <w:b/>
          <w:bCs/>
          <w:sz w:val="20"/>
          <w:szCs w:val="20"/>
        </w:rPr>
      </w:pPr>
      <w:r w:rsidRPr="004C5294">
        <w:rPr>
          <w:b/>
          <w:bCs/>
          <w:sz w:val="20"/>
          <w:szCs w:val="20"/>
        </w:rPr>
        <w:t>Meldeschluss ist der 0</w:t>
      </w:r>
      <w:r w:rsidR="00AF785D">
        <w:rPr>
          <w:b/>
          <w:bCs/>
          <w:sz w:val="20"/>
          <w:szCs w:val="20"/>
        </w:rPr>
        <w:t>3</w:t>
      </w:r>
      <w:r w:rsidRPr="004C5294">
        <w:rPr>
          <w:b/>
          <w:bCs/>
          <w:sz w:val="20"/>
          <w:szCs w:val="20"/>
        </w:rPr>
        <w:t>.10.2025</w:t>
      </w:r>
    </w:p>
    <w:p w14:paraId="44259689" w14:textId="77777777" w:rsidR="005664A5" w:rsidRDefault="005664A5" w:rsidP="005664A5">
      <w:pPr>
        <w:spacing w:after="0"/>
        <w:rPr>
          <w:b/>
          <w:bCs/>
          <w:sz w:val="20"/>
          <w:szCs w:val="20"/>
        </w:rPr>
      </w:pPr>
    </w:p>
    <w:p w14:paraId="14E880FC" w14:textId="10A470F3" w:rsidR="005664A5" w:rsidRDefault="005664A5" w:rsidP="005664A5">
      <w:pPr>
        <w:spacing w:after="0"/>
        <w:rPr>
          <w:b/>
          <w:bCs/>
          <w:sz w:val="20"/>
          <w:szCs w:val="20"/>
          <w:u w:val="single"/>
        </w:rPr>
      </w:pPr>
      <w:r>
        <w:rPr>
          <w:sz w:val="20"/>
          <w:szCs w:val="20"/>
        </w:rPr>
        <w:t xml:space="preserve">Wer den B-Bogen nicht spätestens 8 Tage vor der Einlieferung der Tiere zurückerhält, gebe sofort Nachricht an </w:t>
      </w:r>
      <w:r w:rsidRPr="000254AD">
        <w:rPr>
          <w:b/>
          <w:bCs/>
          <w:sz w:val="20"/>
          <w:szCs w:val="20"/>
          <w:u w:val="single"/>
        </w:rPr>
        <w:t>den Ausstellungsleiter</w:t>
      </w:r>
      <w:r w:rsidR="00097FB5">
        <w:rPr>
          <w:b/>
          <w:bCs/>
          <w:sz w:val="20"/>
          <w:szCs w:val="20"/>
          <w:u w:val="single"/>
        </w:rPr>
        <w:t>.</w:t>
      </w:r>
    </w:p>
    <w:p w14:paraId="60AFD009" w14:textId="77777777" w:rsidR="000254AD" w:rsidRPr="000254AD" w:rsidRDefault="000254AD" w:rsidP="005664A5">
      <w:pPr>
        <w:spacing w:after="0"/>
        <w:rPr>
          <w:b/>
          <w:bCs/>
          <w:sz w:val="20"/>
          <w:szCs w:val="20"/>
          <w:u w:val="single"/>
        </w:rPr>
      </w:pPr>
    </w:p>
    <w:tbl>
      <w:tblPr>
        <w:tblStyle w:val="Tabellenraster"/>
        <w:tblW w:w="8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2022"/>
        <w:gridCol w:w="1272"/>
        <w:gridCol w:w="1751"/>
        <w:gridCol w:w="1837"/>
      </w:tblGrid>
      <w:tr w:rsidR="000254AD" w:rsidRPr="00EE7E6B" w14:paraId="1C3F961F" w14:textId="77777777" w:rsidTr="00097FB5">
        <w:tc>
          <w:tcPr>
            <w:tcW w:w="1972" w:type="dxa"/>
          </w:tcPr>
          <w:p w14:paraId="7E591213" w14:textId="17031895" w:rsidR="000254AD" w:rsidRPr="00EE7E6B" w:rsidRDefault="000254AD" w:rsidP="005664A5">
            <w:pPr>
              <w:rPr>
                <w:b/>
                <w:bCs/>
                <w:sz w:val="18"/>
                <w:szCs w:val="18"/>
                <w:u w:val="single"/>
              </w:rPr>
            </w:pPr>
            <w:r w:rsidRPr="00EE7E6B">
              <w:rPr>
                <w:b/>
                <w:bCs/>
                <w:color w:val="00B050"/>
                <w:sz w:val="18"/>
                <w:szCs w:val="18"/>
                <w:u w:val="single"/>
              </w:rPr>
              <w:t>Ausstellungsdaten:</w:t>
            </w:r>
          </w:p>
        </w:tc>
        <w:tc>
          <w:tcPr>
            <w:tcW w:w="2022" w:type="dxa"/>
          </w:tcPr>
          <w:p w14:paraId="3A175698" w14:textId="725942B4" w:rsidR="000254AD" w:rsidRPr="00EE7E6B" w:rsidRDefault="000254AD" w:rsidP="00D36673">
            <w:pPr>
              <w:rPr>
                <w:b/>
                <w:bCs/>
                <w:sz w:val="18"/>
                <w:szCs w:val="18"/>
              </w:rPr>
            </w:pPr>
            <w:r w:rsidRPr="00EE7E6B">
              <w:rPr>
                <w:b/>
                <w:bCs/>
                <w:sz w:val="18"/>
                <w:szCs w:val="18"/>
              </w:rPr>
              <w:t>Einlieferung der Tiere</w:t>
            </w:r>
          </w:p>
        </w:tc>
        <w:tc>
          <w:tcPr>
            <w:tcW w:w="1272" w:type="dxa"/>
          </w:tcPr>
          <w:p w14:paraId="2C61CA14" w14:textId="6D40D85B" w:rsidR="000254AD" w:rsidRPr="00EE7E6B" w:rsidRDefault="000254AD" w:rsidP="000254AD">
            <w:pPr>
              <w:jc w:val="center"/>
              <w:rPr>
                <w:b/>
                <w:bCs/>
                <w:sz w:val="18"/>
                <w:szCs w:val="18"/>
              </w:rPr>
            </w:pPr>
            <w:r w:rsidRPr="00EE7E6B">
              <w:rPr>
                <w:b/>
                <w:bCs/>
                <w:sz w:val="18"/>
                <w:szCs w:val="18"/>
              </w:rPr>
              <w:t>Donnerstag</w:t>
            </w:r>
          </w:p>
        </w:tc>
        <w:tc>
          <w:tcPr>
            <w:tcW w:w="1751" w:type="dxa"/>
          </w:tcPr>
          <w:p w14:paraId="3E923855" w14:textId="2B4B08A0" w:rsidR="000254AD" w:rsidRPr="00EE7E6B" w:rsidRDefault="000254AD" w:rsidP="00AB2CD2">
            <w:pPr>
              <w:rPr>
                <w:b/>
                <w:bCs/>
                <w:sz w:val="18"/>
                <w:szCs w:val="18"/>
              </w:rPr>
            </w:pPr>
            <w:r w:rsidRPr="00EE7E6B">
              <w:rPr>
                <w:b/>
                <w:bCs/>
                <w:sz w:val="18"/>
                <w:szCs w:val="18"/>
              </w:rPr>
              <w:t>den 30.10.2025</w:t>
            </w:r>
          </w:p>
        </w:tc>
        <w:tc>
          <w:tcPr>
            <w:tcW w:w="1837" w:type="dxa"/>
          </w:tcPr>
          <w:p w14:paraId="0A87F145" w14:textId="54B2B7D0" w:rsidR="000254AD" w:rsidRPr="00EE7E6B" w:rsidRDefault="000254AD" w:rsidP="000254AD">
            <w:pPr>
              <w:jc w:val="center"/>
              <w:rPr>
                <w:b/>
                <w:bCs/>
                <w:sz w:val="18"/>
                <w:szCs w:val="18"/>
              </w:rPr>
            </w:pPr>
            <w:r w:rsidRPr="00EE7E6B">
              <w:rPr>
                <w:b/>
                <w:bCs/>
                <w:sz w:val="18"/>
                <w:szCs w:val="18"/>
              </w:rPr>
              <w:t>16.00 – 19.00 Uhr</w:t>
            </w:r>
          </w:p>
        </w:tc>
      </w:tr>
      <w:tr w:rsidR="000254AD" w:rsidRPr="00EE7E6B" w14:paraId="75D681E2" w14:textId="77777777" w:rsidTr="00097FB5">
        <w:tc>
          <w:tcPr>
            <w:tcW w:w="1972" w:type="dxa"/>
          </w:tcPr>
          <w:p w14:paraId="4E6EE3A0" w14:textId="77777777" w:rsidR="000254AD" w:rsidRPr="00EE7E6B" w:rsidRDefault="000254AD" w:rsidP="005664A5">
            <w:pPr>
              <w:rPr>
                <w:b/>
                <w:bCs/>
                <w:sz w:val="18"/>
                <w:szCs w:val="18"/>
              </w:rPr>
            </w:pPr>
          </w:p>
        </w:tc>
        <w:tc>
          <w:tcPr>
            <w:tcW w:w="2022" w:type="dxa"/>
          </w:tcPr>
          <w:p w14:paraId="0F1F4C17" w14:textId="51237A59" w:rsidR="000254AD" w:rsidRPr="00EE7E6B" w:rsidRDefault="000254AD" w:rsidP="00D36673">
            <w:pPr>
              <w:rPr>
                <w:b/>
                <w:bCs/>
                <w:sz w:val="18"/>
                <w:szCs w:val="18"/>
              </w:rPr>
            </w:pPr>
            <w:r w:rsidRPr="00EE7E6B">
              <w:rPr>
                <w:b/>
                <w:bCs/>
                <w:sz w:val="18"/>
                <w:szCs w:val="18"/>
              </w:rPr>
              <w:t>Bewertung (nicht öffentlich)</w:t>
            </w:r>
          </w:p>
        </w:tc>
        <w:tc>
          <w:tcPr>
            <w:tcW w:w="1272" w:type="dxa"/>
          </w:tcPr>
          <w:p w14:paraId="3EB6D576" w14:textId="02DAEFA8" w:rsidR="000254AD" w:rsidRPr="00EE7E6B" w:rsidRDefault="000254AD" w:rsidP="000254AD">
            <w:pPr>
              <w:jc w:val="center"/>
              <w:rPr>
                <w:b/>
                <w:bCs/>
                <w:sz w:val="18"/>
                <w:szCs w:val="18"/>
              </w:rPr>
            </w:pPr>
            <w:r w:rsidRPr="00EE7E6B">
              <w:rPr>
                <w:b/>
                <w:bCs/>
                <w:sz w:val="18"/>
                <w:szCs w:val="18"/>
              </w:rPr>
              <w:t>Freitag</w:t>
            </w:r>
          </w:p>
        </w:tc>
        <w:tc>
          <w:tcPr>
            <w:tcW w:w="1751" w:type="dxa"/>
          </w:tcPr>
          <w:p w14:paraId="0727F82C" w14:textId="641D3EB0" w:rsidR="000254AD" w:rsidRPr="00EE7E6B" w:rsidRDefault="000254AD" w:rsidP="00AB2CD2">
            <w:pPr>
              <w:rPr>
                <w:b/>
                <w:bCs/>
                <w:sz w:val="18"/>
                <w:szCs w:val="18"/>
              </w:rPr>
            </w:pPr>
            <w:r w:rsidRPr="00EE7E6B">
              <w:rPr>
                <w:b/>
                <w:bCs/>
                <w:sz w:val="18"/>
                <w:szCs w:val="18"/>
              </w:rPr>
              <w:t>den 31.10.2025</w:t>
            </w:r>
          </w:p>
        </w:tc>
        <w:tc>
          <w:tcPr>
            <w:tcW w:w="1837" w:type="dxa"/>
          </w:tcPr>
          <w:p w14:paraId="23685D78" w14:textId="77777777" w:rsidR="000254AD" w:rsidRPr="00EE7E6B" w:rsidRDefault="000254AD" w:rsidP="000254AD">
            <w:pPr>
              <w:jc w:val="center"/>
              <w:rPr>
                <w:b/>
                <w:bCs/>
                <w:sz w:val="18"/>
                <w:szCs w:val="18"/>
              </w:rPr>
            </w:pPr>
          </w:p>
        </w:tc>
      </w:tr>
      <w:tr w:rsidR="000254AD" w:rsidRPr="00EE7E6B" w14:paraId="2AEC8D9C" w14:textId="77777777" w:rsidTr="00097FB5">
        <w:tc>
          <w:tcPr>
            <w:tcW w:w="1972" w:type="dxa"/>
          </w:tcPr>
          <w:p w14:paraId="4141AB45" w14:textId="77777777" w:rsidR="000254AD" w:rsidRPr="00EE7E6B" w:rsidRDefault="000254AD" w:rsidP="005664A5">
            <w:pPr>
              <w:rPr>
                <w:b/>
                <w:bCs/>
                <w:sz w:val="18"/>
                <w:szCs w:val="18"/>
              </w:rPr>
            </w:pPr>
          </w:p>
        </w:tc>
        <w:tc>
          <w:tcPr>
            <w:tcW w:w="2022" w:type="dxa"/>
          </w:tcPr>
          <w:p w14:paraId="0F544CC3" w14:textId="431F3E18" w:rsidR="000254AD" w:rsidRPr="00EE7E6B" w:rsidRDefault="000254AD" w:rsidP="00D36673">
            <w:pPr>
              <w:rPr>
                <w:b/>
                <w:bCs/>
                <w:sz w:val="18"/>
                <w:szCs w:val="18"/>
              </w:rPr>
            </w:pPr>
            <w:r w:rsidRPr="00EE7E6B">
              <w:rPr>
                <w:b/>
                <w:bCs/>
                <w:sz w:val="18"/>
                <w:szCs w:val="18"/>
              </w:rPr>
              <w:t>Eröffnung</w:t>
            </w:r>
          </w:p>
        </w:tc>
        <w:tc>
          <w:tcPr>
            <w:tcW w:w="1272" w:type="dxa"/>
          </w:tcPr>
          <w:p w14:paraId="30118E63" w14:textId="74D460AD" w:rsidR="000254AD" w:rsidRPr="00EE7E6B" w:rsidRDefault="000254AD" w:rsidP="000254AD">
            <w:pPr>
              <w:jc w:val="center"/>
              <w:rPr>
                <w:b/>
                <w:bCs/>
                <w:sz w:val="18"/>
                <w:szCs w:val="18"/>
              </w:rPr>
            </w:pPr>
            <w:r w:rsidRPr="00EE7E6B">
              <w:rPr>
                <w:b/>
                <w:bCs/>
                <w:sz w:val="18"/>
                <w:szCs w:val="18"/>
              </w:rPr>
              <w:t>Samstag</w:t>
            </w:r>
          </w:p>
        </w:tc>
        <w:tc>
          <w:tcPr>
            <w:tcW w:w="1751" w:type="dxa"/>
          </w:tcPr>
          <w:p w14:paraId="2C9032A0" w14:textId="3C7D0062" w:rsidR="000254AD" w:rsidRPr="00EE7E6B" w:rsidRDefault="000254AD" w:rsidP="00AB2CD2">
            <w:pPr>
              <w:rPr>
                <w:b/>
                <w:bCs/>
                <w:sz w:val="18"/>
                <w:szCs w:val="18"/>
              </w:rPr>
            </w:pPr>
            <w:r w:rsidRPr="00EE7E6B">
              <w:rPr>
                <w:b/>
                <w:bCs/>
                <w:sz w:val="18"/>
                <w:szCs w:val="18"/>
              </w:rPr>
              <w:t>den 01.11.2025</w:t>
            </w:r>
          </w:p>
        </w:tc>
        <w:tc>
          <w:tcPr>
            <w:tcW w:w="1837" w:type="dxa"/>
          </w:tcPr>
          <w:p w14:paraId="32F2E29E" w14:textId="060AA2A5" w:rsidR="000254AD" w:rsidRPr="00EE7E6B" w:rsidRDefault="000254AD" w:rsidP="000254AD">
            <w:pPr>
              <w:jc w:val="center"/>
              <w:rPr>
                <w:b/>
                <w:bCs/>
                <w:sz w:val="18"/>
                <w:szCs w:val="18"/>
              </w:rPr>
            </w:pPr>
            <w:r w:rsidRPr="00EE7E6B">
              <w:rPr>
                <w:b/>
                <w:bCs/>
                <w:sz w:val="18"/>
                <w:szCs w:val="18"/>
              </w:rPr>
              <w:t>09.30</w:t>
            </w:r>
          </w:p>
        </w:tc>
      </w:tr>
      <w:tr w:rsidR="000254AD" w:rsidRPr="00EE7E6B" w14:paraId="09678E9C" w14:textId="77777777" w:rsidTr="00097FB5">
        <w:tc>
          <w:tcPr>
            <w:tcW w:w="1972" w:type="dxa"/>
          </w:tcPr>
          <w:p w14:paraId="500154B7" w14:textId="77777777" w:rsidR="000254AD" w:rsidRPr="00EE7E6B" w:rsidRDefault="000254AD" w:rsidP="005664A5">
            <w:pPr>
              <w:rPr>
                <w:b/>
                <w:bCs/>
                <w:sz w:val="18"/>
                <w:szCs w:val="18"/>
              </w:rPr>
            </w:pPr>
          </w:p>
        </w:tc>
        <w:tc>
          <w:tcPr>
            <w:tcW w:w="2022" w:type="dxa"/>
          </w:tcPr>
          <w:p w14:paraId="5E1BCF6A" w14:textId="69749F2D" w:rsidR="000254AD" w:rsidRPr="00EE7E6B" w:rsidRDefault="000254AD" w:rsidP="00D36673">
            <w:pPr>
              <w:rPr>
                <w:b/>
                <w:bCs/>
                <w:sz w:val="18"/>
                <w:szCs w:val="18"/>
              </w:rPr>
            </w:pPr>
            <w:r w:rsidRPr="00EE7E6B">
              <w:rPr>
                <w:b/>
                <w:bCs/>
                <w:sz w:val="18"/>
                <w:szCs w:val="18"/>
              </w:rPr>
              <w:t>Öffnungszeiten</w:t>
            </w:r>
          </w:p>
        </w:tc>
        <w:tc>
          <w:tcPr>
            <w:tcW w:w="1272" w:type="dxa"/>
          </w:tcPr>
          <w:p w14:paraId="6BF0F4AA" w14:textId="0CD83F60" w:rsidR="000254AD" w:rsidRPr="00EE7E6B" w:rsidRDefault="000254AD" w:rsidP="000254AD">
            <w:pPr>
              <w:jc w:val="center"/>
              <w:rPr>
                <w:b/>
                <w:bCs/>
                <w:sz w:val="18"/>
                <w:szCs w:val="18"/>
              </w:rPr>
            </w:pPr>
            <w:r w:rsidRPr="00EE7E6B">
              <w:rPr>
                <w:b/>
                <w:bCs/>
                <w:sz w:val="18"/>
                <w:szCs w:val="18"/>
              </w:rPr>
              <w:t>Samstag</w:t>
            </w:r>
          </w:p>
        </w:tc>
        <w:tc>
          <w:tcPr>
            <w:tcW w:w="1751" w:type="dxa"/>
          </w:tcPr>
          <w:p w14:paraId="15E711D3" w14:textId="1A1E8407" w:rsidR="000254AD" w:rsidRPr="00EE7E6B" w:rsidRDefault="000254AD" w:rsidP="00AB2CD2">
            <w:pPr>
              <w:rPr>
                <w:b/>
                <w:bCs/>
                <w:sz w:val="18"/>
                <w:szCs w:val="18"/>
              </w:rPr>
            </w:pPr>
            <w:r w:rsidRPr="00EE7E6B">
              <w:rPr>
                <w:b/>
                <w:bCs/>
                <w:sz w:val="18"/>
                <w:szCs w:val="18"/>
              </w:rPr>
              <w:t>den 01.011.2025</w:t>
            </w:r>
          </w:p>
        </w:tc>
        <w:tc>
          <w:tcPr>
            <w:tcW w:w="1837" w:type="dxa"/>
          </w:tcPr>
          <w:p w14:paraId="5CA38D10" w14:textId="43A1119B" w:rsidR="000254AD" w:rsidRPr="00EE7E6B" w:rsidRDefault="000254AD" w:rsidP="000254AD">
            <w:pPr>
              <w:jc w:val="center"/>
              <w:rPr>
                <w:b/>
                <w:bCs/>
                <w:sz w:val="18"/>
                <w:szCs w:val="18"/>
              </w:rPr>
            </w:pPr>
            <w:r w:rsidRPr="00EE7E6B">
              <w:rPr>
                <w:b/>
                <w:bCs/>
                <w:sz w:val="18"/>
                <w:szCs w:val="18"/>
              </w:rPr>
              <w:t>09.30 – 17.00 Uhr</w:t>
            </w:r>
          </w:p>
        </w:tc>
      </w:tr>
      <w:tr w:rsidR="000254AD" w:rsidRPr="00EE7E6B" w14:paraId="4A786DCF" w14:textId="77777777" w:rsidTr="00097FB5">
        <w:tc>
          <w:tcPr>
            <w:tcW w:w="1972" w:type="dxa"/>
          </w:tcPr>
          <w:p w14:paraId="64D6AA72" w14:textId="77777777" w:rsidR="000254AD" w:rsidRPr="00EE7E6B" w:rsidRDefault="000254AD" w:rsidP="005664A5">
            <w:pPr>
              <w:rPr>
                <w:b/>
                <w:bCs/>
                <w:sz w:val="18"/>
                <w:szCs w:val="18"/>
              </w:rPr>
            </w:pPr>
          </w:p>
        </w:tc>
        <w:tc>
          <w:tcPr>
            <w:tcW w:w="2022" w:type="dxa"/>
          </w:tcPr>
          <w:p w14:paraId="1A55C4F6" w14:textId="64A704B7" w:rsidR="000254AD" w:rsidRPr="00EE7E6B" w:rsidRDefault="000254AD" w:rsidP="00D36673">
            <w:pPr>
              <w:rPr>
                <w:b/>
                <w:bCs/>
                <w:sz w:val="18"/>
                <w:szCs w:val="18"/>
              </w:rPr>
            </w:pPr>
          </w:p>
        </w:tc>
        <w:tc>
          <w:tcPr>
            <w:tcW w:w="1272" w:type="dxa"/>
          </w:tcPr>
          <w:p w14:paraId="6771DA45" w14:textId="461AA010" w:rsidR="000254AD" w:rsidRPr="00EE7E6B" w:rsidRDefault="000254AD" w:rsidP="000254AD">
            <w:pPr>
              <w:jc w:val="center"/>
              <w:rPr>
                <w:b/>
                <w:bCs/>
                <w:sz w:val="18"/>
                <w:szCs w:val="18"/>
              </w:rPr>
            </w:pPr>
            <w:r w:rsidRPr="00EE7E6B">
              <w:rPr>
                <w:b/>
                <w:bCs/>
                <w:sz w:val="18"/>
                <w:szCs w:val="18"/>
              </w:rPr>
              <w:t>Sonntag</w:t>
            </w:r>
          </w:p>
        </w:tc>
        <w:tc>
          <w:tcPr>
            <w:tcW w:w="1751" w:type="dxa"/>
          </w:tcPr>
          <w:p w14:paraId="15CF7F28" w14:textId="45D566B9" w:rsidR="000254AD" w:rsidRPr="00EE7E6B" w:rsidRDefault="000254AD" w:rsidP="00AB2CD2">
            <w:pPr>
              <w:rPr>
                <w:b/>
                <w:bCs/>
                <w:sz w:val="18"/>
                <w:szCs w:val="18"/>
              </w:rPr>
            </w:pPr>
            <w:r w:rsidRPr="00EE7E6B">
              <w:rPr>
                <w:b/>
                <w:bCs/>
                <w:sz w:val="18"/>
                <w:szCs w:val="18"/>
              </w:rPr>
              <w:t>den 02.11.2025</w:t>
            </w:r>
          </w:p>
        </w:tc>
        <w:tc>
          <w:tcPr>
            <w:tcW w:w="1837" w:type="dxa"/>
          </w:tcPr>
          <w:p w14:paraId="544DDF32" w14:textId="6F0C2F3D" w:rsidR="000254AD" w:rsidRPr="00EE7E6B" w:rsidRDefault="000254AD" w:rsidP="000254AD">
            <w:pPr>
              <w:jc w:val="center"/>
              <w:rPr>
                <w:b/>
                <w:bCs/>
                <w:sz w:val="18"/>
                <w:szCs w:val="18"/>
              </w:rPr>
            </w:pPr>
            <w:r w:rsidRPr="00EE7E6B">
              <w:rPr>
                <w:b/>
                <w:bCs/>
                <w:sz w:val="18"/>
                <w:szCs w:val="18"/>
              </w:rPr>
              <w:t>09.00 – 14.00 Uhr</w:t>
            </w:r>
          </w:p>
        </w:tc>
      </w:tr>
      <w:tr w:rsidR="000254AD" w:rsidRPr="00EE7E6B" w14:paraId="7C62221C" w14:textId="77777777" w:rsidTr="00097FB5">
        <w:tc>
          <w:tcPr>
            <w:tcW w:w="1972" w:type="dxa"/>
          </w:tcPr>
          <w:p w14:paraId="09198694" w14:textId="77777777" w:rsidR="000254AD" w:rsidRPr="00EE7E6B" w:rsidRDefault="000254AD" w:rsidP="005664A5">
            <w:pPr>
              <w:rPr>
                <w:b/>
                <w:bCs/>
                <w:sz w:val="18"/>
                <w:szCs w:val="18"/>
              </w:rPr>
            </w:pPr>
          </w:p>
        </w:tc>
        <w:tc>
          <w:tcPr>
            <w:tcW w:w="2022" w:type="dxa"/>
          </w:tcPr>
          <w:p w14:paraId="334C9037" w14:textId="45D57AB5" w:rsidR="000254AD" w:rsidRPr="00EE7E6B" w:rsidRDefault="000254AD" w:rsidP="00D36673">
            <w:pPr>
              <w:rPr>
                <w:b/>
                <w:bCs/>
                <w:sz w:val="18"/>
                <w:szCs w:val="18"/>
              </w:rPr>
            </w:pPr>
            <w:r w:rsidRPr="00EE7E6B">
              <w:rPr>
                <w:b/>
                <w:bCs/>
                <w:sz w:val="18"/>
                <w:szCs w:val="18"/>
              </w:rPr>
              <w:t>Tierausgabe</w:t>
            </w:r>
          </w:p>
        </w:tc>
        <w:tc>
          <w:tcPr>
            <w:tcW w:w="1272" w:type="dxa"/>
          </w:tcPr>
          <w:p w14:paraId="1B456D84" w14:textId="1CAE3E09" w:rsidR="000254AD" w:rsidRPr="00EE7E6B" w:rsidRDefault="000254AD" w:rsidP="000254AD">
            <w:pPr>
              <w:jc w:val="center"/>
              <w:rPr>
                <w:b/>
                <w:bCs/>
                <w:sz w:val="18"/>
                <w:szCs w:val="18"/>
              </w:rPr>
            </w:pPr>
            <w:r w:rsidRPr="00EE7E6B">
              <w:rPr>
                <w:b/>
                <w:bCs/>
                <w:sz w:val="18"/>
                <w:szCs w:val="18"/>
              </w:rPr>
              <w:t>Sonntag</w:t>
            </w:r>
          </w:p>
        </w:tc>
        <w:tc>
          <w:tcPr>
            <w:tcW w:w="1751" w:type="dxa"/>
          </w:tcPr>
          <w:p w14:paraId="51872B22" w14:textId="3E9A8B15" w:rsidR="000254AD" w:rsidRPr="00EE7E6B" w:rsidRDefault="000254AD" w:rsidP="00AB2CD2">
            <w:pPr>
              <w:rPr>
                <w:b/>
                <w:bCs/>
                <w:sz w:val="18"/>
                <w:szCs w:val="18"/>
              </w:rPr>
            </w:pPr>
            <w:r w:rsidRPr="00EE7E6B">
              <w:rPr>
                <w:b/>
                <w:bCs/>
                <w:sz w:val="18"/>
                <w:szCs w:val="18"/>
              </w:rPr>
              <w:t>den 02.11.2025</w:t>
            </w:r>
          </w:p>
        </w:tc>
        <w:tc>
          <w:tcPr>
            <w:tcW w:w="1837" w:type="dxa"/>
          </w:tcPr>
          <w:p w14:paraId="498E8A72" w14:textId="6F255281" w:rsidR="000254AD" w:rsidRPr="00EE7E6B" w:rsidRDefault="000254AD" w:rsidP="000254AD">
            <w:pPr>
              <w:jc w:val="center"/>
              <w:rPr>
                <w:b/>
                <w:bCs/>
                <w:sz w:val="18"/>
                <w:szCs w:val="18"/>
              </w:rPr>
            </w:pPr>
            <w:r w:rsidRPr="00EE7E6B">
              <w:rPr>
                <w:b/>
                <w:bCs/>
                <w:sz w:val="18"/>
                <w:szCs w:val="18"/>
              </w:rPr>
              <w:t>14.00 Uhr</w:t>
            </w:r>
          </w:p>
        </w:tc>
      </w:tr>
    </w:tbl>
    <w:p w14:paraId="786261F2" w14:textId="77777777" w:rsidR="005664A5" w:rsidRPr="00EE7E6B" w:rsidRDefault="005664A5" w:rsidP="005664A5">
      <w:pPr>
        <w:spacing w:after="0"/>
        <w:rPr>
          <w:b/>
          <w:bCs/>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410"/>
        <w:gridCol w:w="1134"/>
      </w:tblGrid>
      <w:tr w:rsidR="00097FB5" w:rsidRPr="00EE7E6B" w14:paraId="3AC9F265" w14:textId="77777777" w:rsidTr="00D36673">
        <w:tc>
          <w:tcPr>
            <w:tcW w:w="1980" w:type="dxa"/>
          </w:tcPr>
          <w:p w14:paraId="6473260A" w14:textId="0E061FE2" w:rsidR="00097FB5" w:rsidRPr="00EE7E6B" w:rsidRDefault="00097FB5" w:rsidP="005664A5">
            <w:pPr>
              <w:rPr>
                <w:b/>
                <w:bCs/>
                <w:sz w:val="18"/>
                <w:szCs w:val="18"/>
                <w:u w:val="single"/>
              </w:rPr>
            </w:pPr>
            <w:r w:rsidRPr="00EE7E6B">
              <w:rPr>
                <w:b/>
                <w:bCs/>
                <w:color w:val="00B050"/>
                <w:sz w:val="18"/>
                <w:szCs w:val="18"/>
                <w:u w:val="single"/>
              </w:rPr>
              <w:t>Standgeldkosten</w:t>
            </w:r>
            <w:r w:rsidR="00D36673" w:rsidRPr="00EE7E6B">
              <w:rPr>
                <w:b/>
                <w:bCs/>
                <w:color w:val="00B050"/>
                <w:sz w:val="18"/>
                <w:szCs w:val="18"/>
                <w:u w:val="single"/>
              </w:rPr>
              <w:t>:</w:t>
            </w:r>
          </w:p>
        </w:tc>
        <w:tc>
          <w:tcPr>
            <w:tcW w:w="2410" w:type="dxa"/>
          </w:tcPr>
          <w:p w14:paraId="308746A5" w14:textId="30E3B082" w:rsidR="00097FB5" w:rsidRPr="00EE7E6B" w:rsidRDefault="00097FB5" w:rsidP="00D36673">
            <w:pPr>
              <w:rPr>
                <w:b/>
                <w:bCs/>
                <w:sz w:val="18"/>
                <w:szCs w:val="18"/>
              </w:rPr>
            </w:pPr>
            <w:r w:rsidRPr="00EE7E6B">
              <w:rPr>
                <w:b/>
                <w:bCs/>
                <w:sz w:val="18"/>
                <w:szCs w:val="18"/>
              </w:rPr>
              <w:t>Standgelt für Senioren</w:t>
            </w:r>
          </w:p>
        </w:tc>
        <w:tc>
          <w:tcPr>
            <w:tcW w:w="1134" w:type="dxa"/>
          </w:tcPr>
          <w:p w14:paraId="50ADE8D4" w14:textId="1A89A4EF" w:rsidR="00097FB5" w:rsidRPr="00EE7E6B" w:rsidRDefault="005848D2" w:rsidP="00D36673">
            <w:pPr>
              <w:jc w:val="center"/>
              <w:rPr>
                <w:b/>
                <w:bCs/>
                <w:sz w:val="18"/>
                <w:szCs w:val="18"/>
              </w:rPr>
            </w:pPr>
            <w:r>
              <w:rPr>
                <w:b/>
                <w:bCs/>
                <w:sz w:val="18"/>
                <w:szCs w:val="18"/>
              </w:rPr>
              <w:t>4</w:t>
            </w:r>
            <w:r w:rsidR="00097FB5" w:rsidRPr="00EE7E6B">
              <w:rPr>
                <w:b/>
                <w:bCs/>
                <w:sz w:val="18"/>
                <w:szCs w:val="18"/>
              </w:rPr>
              <w:t>,00</w:t>
            </w:r>
            <w:r w:rsidR="00EA5862">
              <w:rPr>
                <w:b/>
                <w:bCs/>
                <w:sz w:val="18"/>
                <w:szCs w:val="18"/>
              </w:rPr>
              <w:t xml:space="preserve"> </w:t>
            </w:r>
            <w:r w:rsidR="00097FB5" w:rsidRPr="00EE7E6B">
              <w:rPr>
                <w:b/>
                <w:bCs/>
                <w:sz w:val="18"/>
                <w:szCs w:val="18"/>
              </w:rPr>
              <w:t>€</w:t>
            </w:r>
          </w:p>
        </w:tc>
      </w:tr>
      <w:tr w:rsidR="00546969" w:rsidRPr="00EE7E6B" w14:paraId="085C0FF6" w14:textId="77777777" w:rsidTr="00D36673">
        <w:tc>
          <w:tcPr>
            <w:tcW w:w="1980" w:type="dxa"/>
          </w:tcPr>
          <w:p w14:paraId="46989DC3" w14:textId="77777777" w:rsidR="00546969" w:rsidRPr="00EE7E6B" w:rsidRDefault="00546969" w:rsidP="005664A5">
            <w:pPr>
              <w:rPr>
                <w:b/>
                <w:bCs/>
                <w:color w:val="00B050"/>
                <w:sz w:val="18"/>
                <w:szCs w:val="18"/>
                <w:u w:val="single"/>
              </w:rPr>
            </w:pPr>
          </w:p>
        </w:tc>
        <w:tc>
          <w:tcPr>
            <w:tcW w:w="2410" w:type="dxa"/>
          </w:tcPr>
          <w:p w14:paraId="67E917EE" w14:textId="2EBF5DDF" w:rsidR="00546969" w:rsidRPr="00EE7E6B" w:rsidRDefault="00546969" w:rsidP="00D36673">
            <w:pPr>
              <w:rPr>
                <w:b/>
                <w:bCs/>
                <w:sz w:val="18"/>
                <w:szCs w:val="18"/>
              </w:rPr>
            </w:pPr>
            <w:r>
              <w:rPr>
                <w:b/>
                <w:bCs/>
                <w:sz w:val="18"/>
                <w:szCs w:val="18"/>
              </w:rPr>
              <w:t>Jugend</w:t>
            </w:r>
          </w:p>
        </w:tc>
        <w:tc>
          <w:tcPr>
            <w:tcW w:w="1134" w:type="dxa"/>
          </w:tcPr>
          <w:p w14:paraId="7447FA59" w14:textId="61C6CDAA" w:rsidR="00546969" w:rsidRPr="00EE7E6B" w:rsidRDefault="00546969" w:rsidP="00D36673">
            <w:pPr>
              <w:jc w:val="center"/>
              <w:rPr>
                <w:b/>
                <w:bCs/>
                <w:sz w:val="18"/>
                <w:szCs w:val="18"/>
              </w:rPr>
            </w:pPr>
            <w:r>
              <w:rPr>
                <w:b/>
                <w:bCs/>
                <w:sz w:val="18"/>
                <w:szCs w:val="18"/>
              </w:rPr>
              <w:t>2,00 €</w:t>
            </w:r>
          </w:p>
        </w:tc>
      </w:tr>
      <w:tr w:rsidR="00097FB5" w:rsidRPr="00EE7E6B" w14:paraId="28B05330" w14:textId="77777777" w:rsidTr="00D36673">
        <w:tc>
          <w:tcPr>
            <w:tcW w:w="1980" w:type="dxa"/>
          </w:tcPr>
          <w:p w14:paraId="7064DD50" w14:textId="77777777" w:rsidR="00097FB5" w:rsidRPr="00EE7E6B" w:rsidRDefault="00097FB5" w:rsidP="005664A5">
            <w:pPr>
              <w:rPr>
                <w:b/>
                <w:bCs/>
                <w:sz w:val="18"/>
                <w:szCs w:val="18"/>
              </w:rPr>
            </w:pPr>
          </w:p>
        </w:tc>
        <w:tc>
          <w:tcPr>
            <w:tcW w:w="2410" w:type="dxa"/>
          </w:tcPr>
          <w:p w14:paraId="688B30FC" w14:textId="39CD5C51" w:rsidR="00097FB5" w:rsidRPr="00EE7E6B" w:rsidRDefault="00097FB5" w:rsidP="00D36673">
            <w:pPr>
              <w:rPr>
                <w:b/>
                <w:bCs/>
                <w:sz w:val="18"/>
                <w:szCs w:val="18"/>
              </w:rPr>
            </w:pPr>
            <w:r w:rsidRPr="00EE7E6B">
              <w:rPr>
                <w:b/>
                <w:bCs/>
                <w:sz w:val="18"/>
                <w:szCs w:val="18"/>
              </w:rPr>
              <w:t>Unkosten</w:t>
            </w:r>
          </w:p>
        </w:tc>
        <w:tc>
          <w:tcPr>
            <w:tcW w:w="1134" w:type="dxa"/>
          </w:tcPr>
          <w:p w14:paraId="3EE3152E" w14:textId="6EC8A303" w:rsidR="00097FB5" w:rsidRPr="00EE7E6B" w:rsidRDefault="00EA5862" w:rsidP="00D36673">
            <w:pPr>
              <w:jc w:val="center"/>
              <w:rPr>
                <w:b/>
                <w:bCs/>
                <w:sz w:val="18"/>
                <w:szCs w:val="18"/>
              </w:rPr>
            </w:pPr>
            <w:r>
              <w:rPr>
                <w:b/>
                <w:bCs/>
                <w:sz w:val="18"/>
                <w:szCs w:val="18"/>
              </w:rPr>
              <w:t>5</w:t>
            </w:r>
            <w:r w:rsidR="00097FB5" w:rsidRPr="00EE7E6B">
              <w:rPr>
                <w:b/>
                <w:bCs/>
                <w:sz w:val="18"/>
                <w:szCs w:val="18"/>
              </w:rPr>
              <w:t>,00</w:t>
            </w:r>
            <w:r>
              <w:rPr>
                <w:b/>
                <w:bCs/>
                <w:sz w:val="18"/>
                <w:szCs w:val="18"/>
              </w:rPr>
              <w:t xml:space="preserve"> </w:t>
            </w:r>
            <w:r w:rsidR="00097FB5" w:rsidRPr="00EE7E6B">
              <w:rPr>
                <w:b/>
                <w:bCs/>
                <w:sz w:val="18"/>
                <w:szCs w:val="18"/>
              </w:rPr>
              <w:t>€</w:t>
            </w:r>
          </w:p>
        </w:tc>
      </w:tr>
      <w:tr w:rsidR="00097FB5" w:rsidRPr="00EE7E6B" w14:paraId="79393C00" w14:textId="77777777" w:rsidTr="00D36673">
        <w:tc>
          <w:tcPr>
            <w:tcW w:w="1980" w:type="dxa"/>
          </w:tcPr>
          <w:p w14:paraId="0F742B3D" w14:textId="77777777" w:rsidR="00097FB5" w:rsidRPr="00EE7E6B" w:rsidRDefault="00097FB5" w:rsidP="005664A5">
            <w:pPr>
              <w:rPr>
                <w:b/>
                <w:bCs/>
                <w:sz w:val="18"/>
                <w:szCs w:val="18"/>
              </w:rPr>
            </w:pPr>
          </w:p>
        </w:tc>
        <w:tc>
          <w:tcPr>
            <w:tcW w:w="2410" w:type="dxa"/>
          </w:tcPr>
          <w:p w14:paraId="76AB6B9E" w14:textId="44EF79A5" w:rsidR="00097FB5" w:rsidRPr="00EE7E6B" w:rsidRDefault="00097FB5" w:rsidP="00D36673">
            <w:pPr>
              <w:rPr>
                <w:b/>
                <w:bCs/>
                <w:sz w:val="18"/>
                <w:szCs w:val="18"/>
              </w:rPr>
            </w:pPr>
            <w:r w:rsidRPr="00EE7E6B">
              <w:rPr>
                <w:b/>
                <w:bCs/>
                <w:sz w:val="18"/>
                <w:szCs w:val="18"/>
              </w:rPr>
              <w:t>Katalog</w:t>
            </w:r>
          </w:p>
        </w:tc>
        <w:tc>
          <w:tcPr>
            <w:tcW w:w="1134" w:type="dxa"/>
          </w:tcPr>
          <w:p w14:paraId="294C8FE6" w14:textId="03E27BD6" w:rsidR="00097FB5" w:rsidRPr="00EE7E6B" w:rsidRDefault="00EA5862" w:rsidP="00D36673">
            <w:pPr>
              <w:jc w:val="center"/>
              <w:rPr>
                <w:b/>
                <w:bCs/>
                <w:sz w:val="18"/>
                <w:szCs w:val="18"/>
              </w:rPr>
            </w:pPr>
            <w:r>
              <w:rPr>
                <w:b/>
                <w:bCs/>
                <w:sz w:val="18"/>
                <w:szCs w:val="18"/>
              </w:rPr>
              <w:t>3</w:t>
            </w:r>
            <w:r w:rsidR="00097FB5" w:rsidRPr="00EE7E6B">
              <w:rPr>
                <w:b/>
                <w:bCs/>
                <w:sz w:val="18"/>
                <w:szCs w:val="18"/>
              </w:rPr>
              <w:t>,00</w:t>
            </w:r>
            <w:r>
              <w:rPr>
                <w:b/>
                <w:bCs/>
                <w:sz w:val="18"/>
                <w:szCs w:val="18"/>
              </w:rPr>
              <w:t xml:space="preserve"> </w:t>
            </w:r>
            <w:r w:rsidR="00097FB5" w:rsidRPr="00EE7E6B">
              <w:rPr>
                <w:b/>
                <w:bCs/>
                <w:sz w:val="18"/>
                <w:szCs w:val="18"/>
              </w:rPr>
              <w:t>€</w:t>
            </w:r>
          </w:p>
        </w:tc>
      </w:tr>
      <w:tr w:rsidR="00097FB5" w:rsidRPr="00EE7E6B" w14:paraId="4FE8629C" w14:textId="77777777" w:rsidTr="00D36673">
        <w:tc>
          <w:tcPr>
            <w:tcW w:w="1980" w:type="dxa"/>
          </w:tcPr>
          <w:p w14:paraId="23BFB6DA" w14:textId="77777777" w:rsidR="00097FB5" w:rsidRPr="00EE7E6B" w:rsidRDefault="00097FB5" w:rsidP="005664A5">
            <w:pPr>
              <w:rPr>
                <w:b/>
                <w:bCs/>
                <w:sz w:val="18"/>
                <w:szCs w:val="18"/>
              </w:rPr>
            </w:pPr>
          </w:p>
        </w:tc>
        <w:tc>
          <w:tcPr>
            <w:tcW w:w="2410" w:type="dxa"/>
          </w:tcPr>
          <w:p w14:paraId="0CD67D93" w14:textId="3628C9D2" w:rsidR="00097FB5" w:rsidRPr="00EE7E6B" w:rsidRDefault="00097FB5" w:rsidP="00D36673">
            <w:pPr>
              <w:rPr>
                <w:b/>
                <w:bCs/>
                <w:sz w:val="18"/>
                <w:szCs w:val="18"/>
              </w:rPr>
            </w:pPr>
            <w:r w:rsidRPr="00EE7E6B">
              <w:rPr>
                <w:b/>
                <w:bCs/>
                <w:sz w:val="18"/>
                <w:szCs w:val="18"/>
              </w:rPr>
              <w:t>Dauer-Eintrittskarte</w:t>
            </w:r>
          </w:p>
        </w:tc>
        <w:tc>
          <w:tcPr>
            <w:tcW w:w="1134" w:type="dxa"/>
          </w:tcPr>
          <w:p w14:paraId="1B9C229B" w14:textId="014D7E70" w:rsidR="00097FB5" w:rsidRPr="00EE7E6B" w:rsidRDefault="005848D2" w:rsidP="00D36673">
            <w:pPr>
              <w:jc w:val="center"/>
              <w:rPr>
                <w:b/>
                <w:bCs/>
                <w:sz w:val="18"/>
                <w:szCs w:val="18"/>
              </w:rPr>
            </w:pPr>
            <w:r>
              <w:rPr>
                <w:b/>
                <w:bCs/>
                <w:sz w:val="18"/>
                <w:szCs w:val="18"/>
              </w:rPr>
              <w:t>3</w:t>
            </w:r>
            <w:r w:rsidR="00097FB5" w:rsidRPr="00EE7E6B">
              <w:rPr>
                <w:b/>
                <w:bCs/>
                <w:sz w:val="18"/>
                <w:szCs w:val="18"/>
              </w:rPr>
              <w:t>,00</w:t>
            </w:r>
            <w:r w:rsidR="00EA5862">
              <w:rPr>
                <w:b/>
                <w:bCs/>
                <w:sz w:val="18"/>
                <w:szCs w:val="18"/>
              </w:rPr>
              <w:t xml:space="preserve"> </w:t>
            </w:r>
            <w:r w:rsidR="00097FB5" w:rsidRPr="00EE7E6B">
              <w:rPr>
                <w:b/>
                <w:bCs/>
                <w:sz w:val="18"/>
                <w:szCs w:val="18"/>
              </w:rPr>
              <w:t>€</w:t>
            </w:r>
          </w:p>
        </w:tc>
      </w:tr>
    </w:tbl>
    <w:p w14:paraId="5D744BE0" w14:textId="77777777" w:rsidR="00EF1832" w:rsidRPr="007D3963" w:rsidRDefault="00EF1832" w:rsidP="005664A5">
      <w:pPr>
        <w:spacing w:after="0"/>
        <w:rPr>
          <w:sz w:val="20"/>
          <w:szCs w:val="20"/>
          <w:u w:val="single"/>
        </w:rPr>
      </w:pPr>
    </w:p>
    <w:tbl>
      <w:tblPr>
        <w:tblStyle w:val="Tabellen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0"/>
        <w:gridCol w:w="8569"/>
      </w:tblGrid>
      <w:tr w:rsidR="00EF1832" w:rsidRPr="00AF785D" w14:paraId="257309EC" w14:textId="77777777" w:rsidTr="007D3963">
        <w:tc>
          <w:tcPr>
            <w:tcW w:w="1980" w:type="dxa"/>
          </w:tcPr>
          <w:p w14:paraId="2A5A9238" w14:textId="24037470" w:rsidR="00EF1832" w:rsidRPr="00AF785D" w:rsidRDefault="00EF1832" w:rsidP="005664A5">
            <w:pPr>
              <w:rPr>
                <w:b/>
                <w:bCs/>
                <w:sz w:val="20"/>
                <w:szCs w:val="20"/>
                <w:u w:val="single"/>
              </w:rPr>
            </w:pPr>
            <w:r w:rsidRPr="00AF785D">
              <w:rPr>
                <w:b/>
                <w:bCs/>
                <w:color w:val="00B050"/>
                <w:sz w:val="20"/>
                <w:szCs w:val="20"/>
                <w:u w:val="single"/>
              </w:rPr>
              <w:t>Standgeldzahlung:</w:t>
            </w:r>
          </w:p>
        </w:tc>
        <w:tc>
          <w:tcPr>
            <w:tcW w:w="7796" w:type="dxa"/>
          </w:tcPr>
          <w:p w14:paraId="779CF9A0" w14:textId="06DE5B34" w:rsidR="00EF1832" w:rsidRPr="00AF785D" w:rsidRDefault="00EF1832" w:rsidP="005664A5">
            <w:pPr>
              <w:rPr>
                <w:sz w:val="20"/>
                <w:szCs w:val="20"/>
              </w:rPr>
            </w:pPr>
            <w:r w:rsidRPr="00AF785D">
              <w:rPr>
                <w:sz w:val="20"/>
                <w:szCs w:val="20"/>
              </w:rPr>
              <w:t>Die Bearbeitung der Meldung sowie die Rücksendung des B-Bogens erfolgen erst nach</w:t>
            </w:r>
          </w:p>
          <w:p w14:paraId="26F02758" w14:textId="24464726" w:rsidR="00EF1832" w:rsidRPr="00AF785D" w:rsidRDefault="00EF1832" w:rsidP="005664A5">
            <w:pPr>
              <w:rPr>
                <w:sz w:val="20"/>
                <w:szCs w:val="20"/>
              </w:rPr>
            </w:pPr>
            <w:r w:rsidRPr="00AF785D">
              <w:rPr>
                <w:sz w:val="20"/>
                <w:szCs w:val="20"/>
              </w:rPr>
              <w:t xml:space="preserve">Eingang des Standgeldes. Standgeldzahlung sind bis zum </w:t>
            </w:r>
            <w:r w:rsidR="00B558AC">
              <w:rPr>
                <w:sz w:val="20"/>
                <w:szCs w:val="20"/>
              </w:rPr>
              <w:t>07</w:t>
            </w:r>
            <w:r w:rsidRPr="00AF785D">
              <w:rPr>
                <w:sz w:val="20"/>
                <w:szCs w:val="20"/>
              </w:rPr>
              <w:t>.10.2025 nur per</w:t>
            </w:r>
          </w:p>
          <w:p w14:paraId="7943B896" w14:textId="77777777" w:rsidR="00EF1832" w:rsidRPr="00AF785D" w:rsidRDefault="00EF1832" w:rsidP="005664A5">
            <w:pPr>
              <w:rPr>
                <w:sz w:val="20"/>
                <w:szCs w:val="20"/>
              </w:rPr>
            </w:pPr>
            <w:r w:rsidRPr="00AF785D">
              <w:rPr>
                <w:sz w:val="20"/>
                <w:szCs w:val="20"/>
              </w:rPr>
              <w:t xml:space="preserve">Überweisung auf das </w:t>
            </w:r>
            <w:r w:rsidR="007D3963" w:rsidRPr="00AF785D">
              <w:rPr>
                <w:sz w:val="20"/>
                <w:szCs w:val="20"/>
              </w:rPr>
              <w:t>genannte Konto zu tätigen. Keine Bahrzahlung</w:t>
            </w:r>
            <w:r w:rsidRPr="00AF785D">
              <w:rPr>
                <w:sz w:val="20"/>
                <w:szCs w:val="20"/>
              </w:rPr>
              <w:t xml:space="preserve"> </w:t>
            </w:r>
          </w:p>
          <w:p w14:paraId="390D5E45" w14:textId="77777777" w:rsidR="00993D38" w:rsidRPr="00AF785D" w:rsidRDefault="00993D38" w:rsidP="005664A5">
            <w:pPr>
              <w:rPr>
                <w:sz w:val="20"/>
                <w:szCs w:val="20"/>
              </w:rPr>
            </w:pPr>
          </w:p>
          <w:tbl>
            <w:tblPr>
              <w:tblStyle w:val="Tabellenraster"/>
              <w:tblW w:w="8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2554"/>
              <w:gridCol w:w="1261"/>
              <w:gridCol w:w="2463"/>
            </w:tblGrid>
            <w:tr w:rsidR="00993D38" w:rsidRPr="00AF785D" w14:paraId="1B4C7411" w14:textId="77777777" w:rsidTr="00993D38">
              <w:tc>
                <w:tcPr>
                  <w:tcW w:w="2075" w:type="dxa"/>
                </w:tcPr>
                <w:p w14:paraId="0636CC81" w14:textId="7BFAD889" w:rsidR="00993D38" w:rsidRPr="00AF785D" w:rsidRDefault="00993D38" w:rsidP="005664A5">
                  <w:pPr>
                    <w:rPr>
                      <w:b/>
                      <w:bCs/>
                      <w:sz w:val="20"/>
                      <w:szCs w:val="20"/>
                    </w:rPr>
                  </w:pPr>
                  <w:r w:rsidRPr="00AF785D">
                    <w:rPr>
                      <w:b/>
                      <w:bCs/>
                      <w:sz w:val="20"/>
                      <w:szCs w:val="20"/>
                    </w:rPr>
                    <w:t>Kreditinstitut:</w:t>
                  </w:r>
                </w:p>
              </w:tc>
              <w:tc>
                <w:tcPr>
                  <w:tcW w:w="2609" w:type="dxa"/>
                </w:tcPr>
                <w:p w14:paraId="7F5016A0" w14:textId="28926DAE" w:rsidR="00993D38" w:rsidRPr="00AF785D" w:rsidRDefault="00993D38" w:rsidP="005664A5">
                  <w:pPr>
                    <w:rPr>
                      <w:b/>
                      <w:bCs/>
                      <w:sz w:val="20"/>
                      <w:szCs w:val="20"/>
                    </w:rPr>
                  </w:pPr>
                  <w:r w:rsidRPr="00AF785D">
                    <w:rPr>
                      <w:b/>
                      <w:bCs/>
                      <w:sz w:val="20"/>
                      <w:szCs w:val="20"/>
                    </w:rPr>
                    <w:t>Kreissparkasse Börde</w:t>
                  </w:r>
                </w:p>
              </w:tc>
              <w:tc>
                <w:tcPr>
                  <w:tcW w:w="1156" w:type="dxa"/>
                </w:tcPr>
                <w:p w14:paraId="3E80E6F2" w14:textId="6BD83D1B" w:rsidR="00993D38" w:rsidRPr="00AF785D" w:rsidRDefault="00993D38" w:rsidP="005664A5">
                  <w:pPr>
                    <w:rPr>
                      <w:b/>
                      <w:bCs/>
                      <w:sz w:val="20"/>
                      <w:szCs w:val="20"/>
                    </w:rPr>
                  </w:pPr>
                  <w:r w:rsidRPr="00AF785D">
                    <w:rPr>
                      <w:b/>
                      <w:bCs/>
                      <w:sz w:val="20"/>
                      <w:szCs w:val="20"/>
                    </w:rPr>
                    <w:t>Empfänger:</w:t>
                  </w:r>
                </w:p>
              </w:tc>
              <w:tc>
                <w:tcPr>
                  <w:tcW w:w="2513" w:type="dxa"/>
                </w:tcPr>
                <w:p w14:paraId="72289E43" w14:textId="05D4B918" w:rsidR="00993D38" w:rsidRPr="00AF785D" w:rsidRDefault="00993D38" w:rsidP="005664A5">
                  <w:pPr>
                    <w:rPr>
                      <w:b/>
                      <w:bCs/>
                      <w:sz w:val="20"/>
                      <w:szCs w:val="20"/>
                    </w:rPr>
                  </w:pPr>
                  <w:r w:rsidRPr="00AF785D">
                    <w:rPr>
                      <w:b/>
                      <w:bCs/>
                      <w:sz w:val="20"/>
                      <w:szCs w:val="20"/>
                    </w:rPr>
                    <w:t>RGZV u RKZV SAMSWEGEN</w:t>
                  </w:r>
                </w:p>
              </w:tc>
            </w:tr>
            <w:tr w:rsidR="00993D38" w:rsidRPr="00AF785D" w14:paraId="67483107" w14:textId="77777777" w:rsidTr="00993D38">
              <w:tc>
                <w:tcPr>
                  <w:tcW w:w="2075" w:type="dxa"/>
                </w:tcPr>
                <w:p w14:paraId="5F0D703D" w14:textId="30A2F645" w:rsidR="00993D38" w:rsidRPr="00AF785D" w:rsidRDefault="00993D38" w:rsidP="005664A5">
                  <w:pPr>
                    <w:rPr>
                      <w:b/>
                      <w:bCs/>
                      <w:sz w:val="20"/>
                      <w:szCs w:val="20"/>
                    </w:rPr>
                  </w:pPr>
                  <w:r w:rsidRPr="00AF785D">
                    <w:rPr>
                      <w:b/>
                      <w:bCs/>
                      <w:sz w:val="20"/>
                      <w:szCs w:val="20"/>
                    </w:rPr>
                    <w:t>IBAN:</w:t>
                  </w:r>
                </w:p>
              </w:tc>
              <w:tc>
                <w:tcPr>
                  <w:tcW w:w="2609" w:type="dxa"/>
                </w:tcPr>
                <w:p w14:paraId="2197B99E" w14:textId="67F196AE" w:rsidR="00993D38" w:rsidRPr="00AF785D" w:rsidRDefault="00993D38" w:rsidP="005664A5">
                  <w:pPr>
                    <w:rPr>
                      <w:b/>
                      <w:bCs/>
                      <w:sz w:val="20"/>
                      <w:szCs w:val="20"/>
                    </w:rPr>
                  </w:pPr>
                  <w:r w:rsidRPr="00AF785D">
                    <w:rPr>
                      <w:b/>
                      <w:bCs/>
                      <w:sz w:val="20"/>
                      <w:szCs w:val="20"/>
                    </w:rPr>
                    <w:t>DE 19 8105 5000 0501 0209 93</w:t>
                  </w:r>
                </w:p>
              </w:tc>
              <w:tc>
                <w:tcPr>
                  <w:tcW w:w="1156" w:type="dxa"/>
                </w:tcPr>
                <w:p w14:paraId="54B893A0" w14:textId="0C5B99C4" w:rsidR="00993D38" w:rsidRPr="00AF785D" w:rsidRDefault="00993D38" w:rsidP="005664A5">
                  <w:pPr>
                    <w:rPr>
                      <w:b/>
                      <w:bCs/>
                      <w:sz w:val="20"/>
                      <w:szCs w:val="20"/>
                    </w:rPr>
                  </w:pPr>
                  <w:r w:rsidRPr="00AF785D">
                    <w:rPr>
                      <w:b/>
                      <w:bCs/>
                      <w:sz w:val="20"/>
                      <w:szCs w:val="20"/>
                    </w:rPr>
                    <w:t>BIC:</w:t>
                  </w:r>
                </w:p>
              </w:tc>
              <w:tc>
                <w:tcPr>
                  <w:tcW w:w="2513" w:type="dxa"/>
                </w:tcPr>
                <w:p w14:paraId="480447ED" w14:textId="3081EF96" w:rsidR="00993D38" w:rsidRPr="00AF785D" w:rsidRDefault="00993D38" w:rsidP="005664A5">
                  <w:pPr>
                    <w:rPr>
                      <w:b/>
                      <w:bCs/>
                      <w:sz w:val="20"/>
                      <w:szCs w:val="20"/>
                    </w:rPr>
                  </w:pPr>
                  <w:r w:rsidRPr="00AF785D">
                    <w:rPr>
                      <w:b/>
                      <w:bCs/>
                      <w:sz w:val="20"/>
                      <w:szCs w:val="20"/>
                    </w:rPr>
                    <w:t>NOLADE21HDL</w:t>
                  </w:r>
                </w:p>
              </w:tc>
            </w:tr>
            <w:tr w:rsidR="00993D38" w:rsidRPr="00AF785D" w14:paraId="477E5516" w14:textId="77777777" w:rsidTr="00993D38">
              <w:tc>
                <w:tcPr>
                  <w:tcW w:w="2075" w:type="dxa"/>
                </w:tcPr>
                <w:p w14:paraId="578DC2E4" w14:textId="65A9E6DA" w:rsidR="00993D38" w:rsidRPr="00AF785D" w:rsidRDefault="00993D38" w:rsidP="005664A5">
                  <w:pPr>
                    <w:rPr>
                      <w:b/>
                      <w:bCs/>
                      <w:sz w:val="20"/>
                      <w:szCs w:val="20"/>
                    </w:rPr>
                  </w:pPr>
                  <w:r w:rsidRPr="00AF785D">
                    <w:rPr>
                      <w:b/>
                      <w:bCs/>
                      <w:sz w:val="20"/>
                      <w:szCs w:val="20"/>
                    </w:rPr>
                    <w:t>Verwendungszweck:</w:t>
                  </w:r>
                </w:p>
              </w:tc>
              <w:tc>
                <w:tcPr>
                  <w:tcW w:w="2609" w:type="dxa"/>
                </w:tcPr>
                <w:p w14:paraId="747A8D80" w14:textId="2909A73A" w:rsidR="00993D38" w:rsidRPr="00AF785D" w:rsidRDefault="00993D38" w:rsidP="005664A5">
                  <w:pPr>
                    <w:rPr>
                      <w:b/>
                      <w:bCs/>
                      <w:sz w:val="20"/>
                      <w:szCs w:val="20"/>
                    </w:rPr>
                  </w:pPr>
                  <w:r w:rsidRPr="00AF785D">
                    <w:rPr>
                      <w:b/>
                      <w:bCs/>
                      <w:sz w:val="20"/>
                      <w:szCs w:val="20"/>
                    </w:rPr>
                    <w:t>Schau 25</w:t>
                  </w:r>
                </w:p>
              </w:tc>
              <w:tc>
                <w:tcPr>
                  <w:tcW w:w="1156" w:type="dxa"/>
                </w:tcPr>
                <w:p w14:paraId="1C935E30" w14:textId="77777777" w:rsidR="00993D38" w:rsidRPr="00AF785D" w:rsidRDefault="00993D38" w:rsidP="005664A5">
                  <w:pPr>
                    <w:rPr>
                      <w:b/>
                      <w:bCs/>
                      <w:sz w:val="20"/>
                      <w:szCs w:val="20"/>
                    </w:rPr>
                  </w:pPr>
                </w:p>
              </w:tc>
              <w:tc>
                <w:tcPr>
                  <w:tcW w:w="2513" w:type="dxa"/>
                </w:tcPr>
                <w:p w14:paraId="5C91267C" w14:textId="77777777" w:rsidR="00993D38" w:rsidRPr="00AF785D" w:rsidRDefault="00993D38" w:rsidP="005664A5">
                  <w:pPr>
                    <w:rPr>
                      <w:b/>
                      <w:bCs/>
                      <w:sz w:val="20"/>
                      <w:szCs w:val="20"/>
                    </w:rPr>
                  </w:pPr>
                </w:p>
              </w:tc>
            </w:tr>
          </w:tbl>
          <w:p w14:paraId="6FA8452F" w14:textId="6F613E06" w:rsidR="00993D38" w:rsidRPr="00AF785D" w:rsidRDefault="00993D38" w:rsidP="005664A5">
            <w:pPr>
              <w:rPr>
                <w:sz w:val="20"/>
                <w:szCs w:val="20"/>
              </w:rPr>
            </w:pPr>
          </w:p>
        </w:tc>
      </w:tr>
    </w:tbl>
    <w:p w14:paraId="707A2A73" w14:textId="77777777" w:rsidR="00993D38" w:rsidRDefault="00D36673" w:rsidP="00993D38">
      <w:pPr>
        <w:spacing w:after="0"/>
        <w:jc w:val="right"/>
        <w:rPr>
          <w:b/>
          <w:bCs/>
          <w:sz w:val="20"/>
          <w:szCs w:val="20"/>
        </w:rPr>
      </w:pPr>
      <w:r w:rsidRPr="00993D38">
        <w:rPr>
          <w:b/>
          <w:bCs/>
          <w:sz w:val="20"/>
          <w:szCs w:val="20"/>
        </w:rPr>
        <w:t xml:space="preserve">     </w:t>
      </w:r>
    </w:p>
    <w:p w14:paraId="3197566C" w14:textId="10ED08E0" w:rsidR="00D36673" w:rsidRDefault="00D36673" w:rsidP="00993D38">
      <w:pPr>
        <w:spacing w:after="0"/>
        <w:jc w:val="right"/>
        <w:rPr>
          <w:b/>
          <w:bCs/>
          <w:sz w:val="20"/>
          <w:szCs w:val="20"/>
        </w:rPr>
      </w:pPr>
      <w:r w:rsidRPr="00993D38">
        <w:rPr>
          <w:b/>
          <w:bCs/>
          <w:sz w:val="20"/>
          <w:szCs w:val="20"/>
        </w:rPr>
        <w:t xml:space="preserve">    </w:t>
      </w:r>
      <w:r w:rsidR="00993D38" w:rsidRPr="00993D38">
        <w:rPr>
          <w:b/>
          <w:bCs/>
          <w:sz w:val="20"/>
          <w:szCs w:val="20"/>
        </w:rPr>
        <w:t>Bitte wenden!</w:t>
      </w:r>
    </w:p>
    <w:p w14:paraId="48B779B0" w14:textId="77777777" w:rsidR="00993D38" w:rsidRDefault="00993D38" w:rsidP="00993D38">
      <w:pPr>
        <w:spacing w:after="0"/>
        <w:jc w:val="right"/>
        <w:rPr>
          <w:b/>
          <w:bCs/>
          <w:sz w:val="20"/>
          <w:szCs w:val="20"/>
        </w:rPr>
      </w:pPr>
    </w:p>
    <w:p w14:paraId="1CD08AA6" w14:textId="77777777" w:rsidR="00993D38" w:rsidRDefault="00993D38" w:rsidP="00993D38">
      <w:pPr>
        <w:spacing w:after="0"/>
        <w:jc w:val="right"/>
        <w:rPr>
          <w:b/>
          <w:bCs/>
          <w:sz w:val="20"/>
          <w:szCs w:val="20"/>
        </w:rPr>
      </w:pPr>
    </w:p>
    <w:p w14:paraId="1C1E3355" w14:textId="77777777" w:rsidR="00993D38" w:rsidRDefault="00993D38" w:rsidP="00993D38">
      <w:pPr>
        <w:spacing w:after="0"/>
        <w:jc w:val="right"/>
        <w:rPr>
          <w:b/>
          <w:bCs/>
          <w:sz w:val="20"/>
          <w:szCs w:val="20"/>
        </w:rPr>
      </w:pPr>
    </w:p>
    <w:p w14:paraId="213C001E" w14:textId="77777777" w:rsidR="00B522BA" w:rsidRDefault="00B522BA" w:rsidP="00EA5862">
      <w:pPr>
        <w:spacing w:after="0"/>
        <w:rPr>
          <w:b/>
          <w:bCs/>
          <w:color w:val="00B050"/>
          <w:sz w:val="20"/>
          <w:szCs w:val="20"/>
        </w:rPr>
      </w:pPr>
    </w:p>
    <w:p w14:paraId="0101CFB5" w14:textId="77777777" w:rsidR="00AF785D" w:rsidRDefault="00AF785D" w:rsidP="00EA5862">
      <w:pPr>
        <w:spacing w:after="0"/>
        <w:rPr>
          <w:b/>
          <w:bCs/>
          <w:color w:val="00B050"/>
          <w:sz w:val="20"/>
          <w:szCs w:val="20"/>
        </w:rPr>
      </w:pPr>
    </w:p>
    <w:p w14:paraId="31A90269" w14:textId="77777777" w:rsidR="003032C1" w:rsidRDefault="003032C1" w:rsidP="00EA5862">
      <w:pPr>
        <w:spacing w:after="0"/>
        <w:rPr>
          <w:b/>
          <w:bCs/>
          <w:color w:val="00B050"/>
          <w:sz w:val="20"/>
          <w:szCs w:val="20"/>
        </w:rPr>
      </w:pPr>
    </w:p>
    <w:p w14:paraId="73443AB6" w14:textId="77777777" w:rsidR="003032C1" w:rsidRDefault="003032C1" w:rsidP="00EA5862">
      <w:pPr>
        <w:spacing w:after="0"/>
        <w:rPr>
          <w:b/>
          <w:bCs/>
          <w:color w:val="00B050"/>
          <w:sz w:val="20"/>
          <w:szCs w:val="20"/>
        </w:rPr>
      </w:pPr>
    </w:p>
    <w:p w14:paraId="14C4DEAE" w14:textId="77777777" w:rsidR="003032C1" w:rsidRPr="00993D38" w:rsidRDefault="003032C1" w:rsidP="00EA5862">
      <w:pPr>
        <w:spacing w:after="0"/>
        <w:rPr>
          <w:b/>
          <w:bCs/>
          <w:color w:val="00B050"/>
          <w:sz w:val="20"/>
          <w:szCs w:val="20"/>
        </w:rPr>
      </w:pPr>
    </w:p>
    <w:p w14:paraId="6506A281" w14:textId="77777777" w:rsidR="00993D38" w:rsidRPr="00AF785D" w:rsidRDefault="00993D38" w:rsidP="00993D38">
      <w:pPr>
        <w:spacing w:after="0"/>
        <w:rPr>
          <w:b/>
          <w:bCs/>
          <w:color w:val="00B050"/>
          <w:sz w:val="22"/>
          <w:szCs w:val="22"/>
        </w:rPr>
      </w:pPr>
      <w:r w:rsidRPr="00AF785D">
        <w:rPr>
          <w:b/>
          <w:bCs/>
          <w:color w:val="00B050"/>
          <w:sz w:val="22"/>
          <w:szCs w:val="22"/>
        </w:rPr>
        <w:t>Veterinärbehördliche Bedingungen - Geflügel:</w:t>
      </w:r>
    </w:p>
    <w:p w14:paraId="63D83BA2" w14:textId="4A950A5A" w:rsidR="00993D38" w:rsidRPr="00AF785D" w:rsidRDefault="00993D38" w:rsidP="00993D38">
      <w:pPr>
        <w:spacing w:after="0"/>
        <w:rPr>
          <w:sz w:val="22"/>
          <w:szCs w:val="22"/>
        </w:rPr>
      </w:pPr>
      <w:r w:rsidRPr="00AF785D">
        <w:rPr>
          <w:sz w:val="22"/>
          <w:szCs w:val="22"/>
        </w:rPr>
        <w:t xml:space="preserve">Alle Aussteller haben sich mit der Registriernummer gem. §26 Viehverkehrsverordnung auf dem Meldebogen anzumelden. Sie erhalten mit dem B-Bogen eine Ringkarte, die bei der Einlieferung auszufüllen und bei der AL abzugeben ist. Groß- und Hühnergeflügel müssen gegen die Newcastle-Disease (ND) spätestens 21 Tage und frühestens 90 Tage vor der Ausstellung geimpft sein. Tauben sind gegen </w:t>
      </w:r>
      <w:proofErr w:type="spellStart"/>
      <w:r w:rsidRPr="00AF785D">
        <w:rPr>
          <w:sz w:val="22"/>
          <w:szCs w:val="22"/>
        </w:rPr>
        <w:t>Paramyxovirose</w:t>
      </w:r>
      <w:proofErr w:type="spellEnd"/>
      <w:r w:rsidRPr="00AF785D">
        <w:rPr>
          <w:sz w:val="22"/>
          <w:szCs w:val="22"/>
        </w:rPr>
        <w:t xml:space="preserve"> zu impfen. Die Impfung muss mindestens 3 Wochen vor der Ausstellung erfolgt sein. Der wirksame Impfschutz ist durch den Hoftierarzt auf der Impfbescheinigung zu bestätigen. Eine Kopie der tierärztlichen Impfbescheinigung ist beim Einsetzen abzugeben! Wassergeflügel muss gemäß §7 Abs. 2 Geflügelpestverordnung virologisch untersucht werden. Diese Regelung entfällt, wenn es im Herkunftsbestand nachweislich gemeinsam mit Hühnergeflügel gehalten wird. Die Vorlage einer gültigen Sentinel-Bescheinigung ist verpflichtend.</w:t>
      </w:r>
    </w:p>
    <w:p w14:paraId="556CA1BD" w14:textId="77777777" w:rsidR="00993D38" w:rsidRPr="00AF785D" w:rsidRDefault="00993D38" w:rsidP="00993D38">
      <w:pPr>
        <w:spacing w:after="0"/>
        <w:rPr>
          <w:sz w:val="22"/>
          <w:szCs w:val="22"/>
        </w:rPr>
      </w:pPr>
    </w:p>
    <w:p w14:paraId="59AF0716" w14:textId="77777777" w:rsidR="00EE7E6B" w:rsidRPr="00AF785D" w:rsidRDefault="00EE7E6B" w:rsidP="00993D38">
      <w:pPr>
        <w:spacing w:after="0"/>
        <w:rPr>
          <w:sz w:val="22"/>
          <w:szCs w:val="22"/>
        </w:rPr>
      </w:pPr>
    </w:p>
    <w:p w14:paraId="3519EFED" w14:textId="77777777" w:rsidR="00EE7E6B" w:rsidRPr="00AF785D" w:rsidRDefault="00EE7E6B" w:rsidP="00EE7E6B">
      <w:pPr>
        <w:spacing w:after="0"/>
        <w:rPr>
          <w:color w:val="00B050"/>
          <w:sz w:val="22"/>
          <w:szCs w:val="22"/>
        </w:rPr>
      </w:pPr>
      <w:r w:rsidRPr="00AF785D">
        <w:rPr>
          <w:color w:val="00B050"/>
          <w:sz w:val="22"/>
          <w:szCs w:val="22"/>
        </w:rPr>
        <w:t>Preisvergabe:</w:t>
      </w:r>
    </w:p>
    <w:p w14:paraId="59CC6289" w14:textId="63A023FF" w:rsidR="00993D38" w:rsidRPr="00AF785D" w:rsidRDefault="00EE7E6B" w:rsidP="00EE7E6B">
      <w:pPr>
        <w:spacing w:after="0"/>
        <w:rPr>
          <w:sz w:val="22"/>
          <w:szCs w:val="22"/>
        </w:rPr>
      </w:pPr>
      <w:r w:rsidRPr="00AF785D">
        <w:rPr>
          <w:sz w:val="22"/>
          <w:szCs w:val="22"/>
        </w:rPr>
        <w:t>Aus dem Standgeld kommen 1 Ehrenpreis à 8,00 € und 2 Zuschlagspreise á 4,00 € pro 10 Tiere zur Vergabe. Hinzu kommen gestiftete Preise von Gönnern und Verbänden. Die Auszahlung der Geldpreise und Sachwerte erfolgt am 02.11.2025.</w:t>
      </w:r>
    </w:p>
    <w:p w14:paraId="0CC93E9C" w14:textId="77777777" w:rsidR="00EE7E6B" w:rsidRPr="00AF785D" w:rsidRDefault="00EE7E6B" w:rsidP="00EE7E6B">
      <w:pPr>
        <w:spacing w:after="0"/>
        <w:rPr>
          <w:sz w:val="22"/>
          <w:szCs w:val="22"/>
        </w:rPr>
      </w:pPr>
    </w:p>
    <w:p w14:paraId="41937A4C" w14:textId="77777777" w:rsidR="00EE7E6B" w:rsidRPr="00AF785D" w:rsidRDefault="00EE7E6B" w:rsidP="00EE7E6B">
      <w:pPr>
        <w:spacing w:after="0"/>
        <w:rPr>
          <w:color w:val="00B050"/>
          <w:sz w:val="22"/>
          <w:szCs w:val="22"/>
        </w:rPr>
      </w:pPr>
      <w:r w:rsidRPr="00AF785D">
        <w:rPr>
          <w:color w:val="00B050"/>
          <w:sz w:val="22"/>
          <w:szCs w:val="22"/>
        </w:rPr>
        <w:t>Haftung:</w:t>
      </w:r>
    </w:p>
    <w:p w14:paraId="51C77CDE" w14:textId="77777777" w:rsidR="00EE7E6B" w:rsidRPr="00AF785D" w:rsidRDefault="00EE7E6B" w:rsidP="00EE7E6B">
      <w:pPr>
        <w:spacing w:after="0"/>
        <w:rPr>
          <w:sz w:val="22"/>
          <w:szCs w:val="22"/>
        </w:rPr>
      </w:pPr>
      <w:r w:rsidRPr="00AF785D">
        <w:rPr>
          <w:sz w:val="22"/>
          <w:szCs w:val="22"/>
        </w:rPr>
        <w:t>Für Verluste auf dem Transport oder durch höhere Gewalt haftet die AL nicht. Sollten Verluste durch nachweisbares Verschulden der Schauleitung auftreten, so haftet diese gemäß der AAB. Bei Nichtdurchführung der Schau durch höhere Gewalt oder Seuchengefahr werden 30 % des Standgeldes zur Deckung der Unkosten einbehalten.</w:t>
      </w:r>
    </w:p>
    <w:p w14:paraId="2AE74FA2" w14:textId="77777777" w:rsidR="00B522BA" w:rsidRPr="00AF785D" w:rsidRDefault="00B522BA" w:rsidP="00EE7E6B">
      <w:pPr>
        <w:spacing w:after="0"/>
        <w:rPr>
          <w:sz w:val="22"/>
          <w:szCs w:val="22"/>
        </w:rPr>
      </w:pPr>
    </w:p>
    <w:p w14:paraId="32C07A4D" w14:textId="77777777" w:rsidR="00EE7E6B" w:rsidRPr="00AF785D" w:rsidRDefault="00EE7E6B" w:rsidP="00EE7E6B">
      <w:pPr>
        <w:spacing w:after="0"/>
        <w:rPr>
          <w:sz w:val="22"/>
          <w:szCs w:val="22"/>
        </w:rPr>
      </w:pPr>
    </w:p>
    <w:p w14:paraId="6D0E2085" w14:textId="77777777" w:rsidR="00EE7E6B" w:rsidRPr="00AF785D" w:rsidRDefault="00EE7E6B" w:rsidP="00EE7E6B">
      <w:pPr>
        <w:spacing w:after="0"/>
        <w:rPr>
          <w:color w:val="00B050"/>
          <w:sz w:val="22"/>
          <w:szCs w:val="22"/>
        </w:rPr>
      </w:pPr>
      <w:r w:rsidRPr="00AF785D">
        <w:rPr>
          <w:color w:val="00B050"/>
          <w:sz w:val="22"/>
          <w:szCs w:val="22"/>
        </w:rPr>
        <w:t>Reklamationen:</w:t>
      </w:r>
    </w:p>
    <w:p w14:paraId="52028048" w14:textId="191A6B18" w:rsidR="00EE7E6B" w:rsidRPr="00AF785D" w:rsidRDefault="00EE7E6B" w:rsidP="00EE7E6B">
      <w:pPr>
        <w:spacing w:after="0"/>
        <w:rPr>
          <w:sz w:val="22"/>
          <w:szCs w:val="22"/>
        </w:rPr>
      </w:pPr>
      <w:r w:rsidRPr="00AF785D">
        <w:rPr>
          <w:sz w:val="22"/>
          <w:szCs w:val="22"/>
        </w:rPr>
        <w:t>Reklamationen müssen bis spätestens 31.12.2025 beim AL vorliegen. Bei falschen oder fehlenden Tieren sofort beim Aussetzen. Bei Druckfehlern im Katalog ist der Anmelde- bzw. Preisrichterbogen maßgebend.</w:t>
      </w:r>
    </w:p>
    <w:p w14:paraId="2A9C715C" w14:textId="77777777" w:rsidR="00B522BA" w:rsidRPr="00AF785D" w:rsidRDefault="00B522BA" w:rsidP="00EE7E6B">
      <w:pPr>
        <w:spacing w:after="0"/>
        <w:rPr>
          <w:sz w:val="22"/>
          <w:szCs w:val="22"/>
        </w:rPr>
      </w:pPr>
    </w:p>
    <w:p w14:paraId="078A852A" w14:textId="77777777" w:rsidR="00EE7E6B" w:rsidRPr="00AF785D" w:rsidRDefault="00EE7E6B" w:rsidP="00EE7E6B">
      <w:pPr>
        <w:spacing w:after="0"/>
        <w:rPr>
          <w:sz w:val="22"/>
          <w:szCs w:val="22"/>
        </w:rPr>
      </w:pPr>
    </w:p>
    <w:p w14:paraId="45002EA3" w14:textId="77777777" w:rsidR="00EE7E6B" w:rsidRPr="00AF785D" w:rsidRDefault="00EE7E6B" w:rsidP="00EE7E6B">
      <w:pPr>
        <w:spacing w:after="0"/>
        <w:rPr>
          <w:color w:val="00B050"/>
          <w:sz w:val="22"/>
          <w:szCs w:val="22"/>
        </w:rPr>
      </w:pPr>
      <w:r w:rsidRPr="00AF785D">
        <w:rPr>
          <w:color w:val="00B050"/>
          <w:sz w:val="22"/>
          <w:szCs w:val="22"/>
        </w:rPr>
        <w:t>Datenschutzerklärung:</w:t>
      </w:r>
    </w:p>
    <w:p w14:paraId="3309ECF2" w14:textId="1567DB12" w:rsidR="00EE7E6B" w:rsidRPr="00AF785D" w:rsidRDefault="00EE7E6B" w:rsidP="00EE7E6B">
      <w:pPr>
        <w:spacing w:after="0"/>
        <w:rPr>
          <w:sz w:val="22"/>
          <w:szCs w:val="22"/>
        </w:rPr>
      </w:pPr>
      <w:r w:rsidRPr="00AF785D">
        <w:rPr>
          <w:sz w:val="22"/>
          <w:szCs w:val="22"/>
        </w:rPr>
        <w:t>Der Aussteller bestätigt mit seiner Unterschrift auf dem Meldebogen gemäß DSGVO die Speicherung und Veröffentlichung seiner Adressdaten mit Telefonnummer und der von ihm ausgestellten Tiere mit deren Bewertungen im Katalog. Übermittelte E-Mail-Adressen werden nur zum direkten Kontakt mit dem Aussteller verwendet und nicht veröffentlicht. Mit der Abgabe der Anmeldung erklärt sich der Aussteller mit der Ausstellungsordnung und den Sonderbestimmungen einverstanden.</w:t>
      </w:r>
    </w:p>
    <w:p w14:paraId="2F90FBA2" w14:textId="77777777" w:rsidR="00EE7E6B" w:rsidRDefault="00EE7E6B" w:rsidP="00EE7E6B">
      <w:pPr>
        <w:spacing w:after="0"/>
        <w:rPr>
          <w:sz w:val="22"/>
          <w:szCs w:val="22"/>
        </w:rPr>
      </w:pPr>
    </w:p>
    <w:p w14:paraId="7417EBDA" w14:textId="77777777" w:rsidR="00AF785D" w:rsidRPr="00AF785D" w:rsidRDefault="00AF785D" w:rsidP="00EE7E6B">
      <w:pPr>
        <w:spacing w:after="0"/>
        <w:rPr>
          <w:sz w:val="22"/>
          <w:szCs w:val="22"/>
        </w:rPr>
      </w:pPr>
    </w:p>
    <w:p w14:paraId="1ED3CF91" w14:textId="77777777" w:rsidR="00EE7E6B" w:rsidRPr="00AF785D" w:rsidRDefault="00EE7E6B" w:rsidP="00EE7E6B">
      <w:pPr>
        <w:spacing w:after="0"/>
        <w:rPr>
          <w:sz w:val="22"/>
          <w:szCs w:val="22"/>
        </w:rPr>
      </w:pPr>
      <w:r w:rsidRPr="00AF785D">
        <w:rPr>
          <w:sz w:val="22"/>
          <w:szCs w:val="22"/>
        </w:rPr>
        <w:t>Mit freundlichen Züchtergrüßen</w:t>
      </w:r>
    </w:p>
    <w:p w14:paraId="3ECEA460" w14:textId="4192B270" w:rsidR="00EE7E6B" w:rsidRPr="00AF785D" w:rsidRDefault="00EE7E6B" w:rsidP="00EE7E6B">
      <w:pPr>
        <w:spacing w:after="0"/>
        <w:rPr>
          <w:sz w:val="22"/>
          <w:szCs w:val="22"/>
        </w:rPr>
      </w:pPr>
      <w:r w:rsidRPr="00AF785D">
        <w:rPr>
          <w:sz w:val="22"/>
          <w:szCs w:val="22"/>
        </w:rPr>
        <w:t>Andreas Zimmermann</w:t>
      </w:r>
    </w:p>
    <w:p w14:paraId="311B7369" w14:textId="2CDB8A83" w:rsidR="00EE7E6B" w:rsidRPr="00AF785D" w:rsidRDefault="00EE7E6B" w:rsidP="00EE7E6B">
      <w:pPr>
        <w:spacing w:after="0"/>
        <w:rPr>
          <w:sz w:val="22"/>
          <w:szCs w:val="22"/>
        </w:rPr>
      </w:pPr>
      <w:r w:rsidRPr="00AF785D">
        <w:rPr>
          <w:sz w:val="22"/>
          <w:szCs w:val="22"/>
        </w:rPr>
        <w:t>Ausstellungsleiter</w:t>
      </w:r>
    </w:p>
    <w:p w14:paraId="06FB09DA" w14:textId="5A4C6275" w:rsidR="00EE7E6B" w:rsidRPr="00AF785D" w:rsidRDefault="00EE7E6B" w:rsidP="00EE7E6B">
      <w:pPr>
        <w:spacing w:after="0"/>
        <w:rPr>
          <w:sz w:val="22"/>
          <w:szCs w:val="22"/>
        </w:rPr>
      </w:pPr>
      <w:r w:rsidRPr="00AF785D">
        <w:rPr>
          <w:sz w:val="22"/>
          <w:szCs w:val="22"/>
        </w:rPr>
        <w:t xml:space="preserve">RGZV u RKZV Samswegen </w:t>
      </w:r>
      <w:proofErr w:type="spellStart"/>
      <w:r w:rsidRPr="00AF785D">
        <w:rPr>
          <w:sz w:val="22"/>
          <w:szCs w:val="22"/>
        </w:rPr>
        <w:t>e.V</w:t>
      </w:r>
      <w:proofErr w:type="spellEnd"/>
    </w:p>
    <w:sectPr w:rsidR="00EE7E6B" w:rsidRPr="00AF785D" w:rsidSect="006F1C6E">
      <w:pgSz w:w="11906" w:h="16838"/>
      <w:pgMar w:top="0" w:right="1418"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6E"/>
    <w:rsid w:val="000254AD"/>
    <w:rsid w:val="00097FB5"/>
    <w:rsid w:val="001A0D17"/>
    <w:rsid w:val="002A22AB"/>
    <w:rsid w:val="002D127F"/>
    <w:rsid w:val="003032C1"/>
    <w:rsid w:val="003C0735"/>
    <w:rsid w:val="00417194"/>
    <w:rsid w:val="004876F5"/>
    <w:rsid w:val="004C5294"/>
    <w:rsid w:val="005041F7"/>
    <w:rsid w:val="0050753E"/>
    <w:rsid w:val="00546969"/>
    <w:rsid w:val="005664A5"/>
    <w:rsid w:val="005848D2"/>
    <w:rsid w:val="005F1EB4"/>
    <w:rsid w:val="00616746"/>
    <w:rsid w:val="0065193C"/>
    <w:rsid w:val="006F16E4"/>
    <w:rsid w:val="006F1C6E"/>
    <w:rsid w:val="007D3963"/>
    <w:rsid w:val="00835645"/>
    <w:rsid w:val="008B61AA"/>
    <w:rsid w:val="0095348E"/>
    <w:rsid w:val="009549E8"/>
    <w:rsid w:val="00991FBC"/>
    <w:rsid w:val="00993D38"/>
    <w:rsid w:val="009C40E3"/>
    <w:rsid w:val="00A31898"/>
    <w:rsid w:val="00AB2CD2"/>
    <w:rsid w:val="00AF785D"/>
    <w:rsid w:val="00B00139"/>
    <w:rsid w:val="00B522BA"/>
    <w:rsid w:val="00B558AC"/>
    <w:rsid w:val="00BA1B20"/>
    <w:rsid w:val="00BE1C4A"/>
    <w:rsid w:val="00C902C9"/>
    <w:rsid w:val="00CF52D3"/>
    <w:rsid w:val="00D36673"/>
    <w:rsid w:val="00DA2BF6"/>
    <w:rsid w:val="00E95FEC"/>
    <w:rsid w:val="00EA5862"/>
    <w:rsid w:val="00ED6130"/>
    <w:rsid w:val="00EE0677"/>
    <w:rsid w:val="00EE7E6B"/>
    <w:rsid w:val="00EF1832"/>
    <w:rsid w:val="00F024E6"/>
    <w:rsid w:val="00F27577"/>
    <w:rsid w:val="00FB1FF9"/>
    <w:rsid w:val="00FF36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88B3"/>
  <w15:chartTrackingRefBased/>
  <w15:docId w15:val="{FE799170-3737-4419-9671-174ADD3D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F1C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F1C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F1C6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F1C6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F1C6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F1C6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F1C6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F1C6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F1C6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1C6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F1C6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F1C6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F1C6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F1C6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F1C6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F1C6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F1C6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F1C6E"/>
    <w:rPr>
      <w:rFonts w:eastAsiaTheme="majorEastAsia" w:cstheme="majorBidi"/>
      <w:color w:val="272727" w:themeColor="text1" w:themeTint="D8"/>
    </w:rPr>
  </w:style>
  <w:style w:type="paragraph" w:styleId="Titel">
    <w:name w:val="Title"/>
    <w:basedOn w:val="Standard"/>
    <w:next w:val="Standard"/>
    <w:link w:val="TitelZchn"/>
    <w:uiPriority w:val="10"/>
    <w:qFormat/>
    <w:rsid w:val="006F1C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F1C6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F1C6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F1C6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F1C6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F1C6E"/>
    <w:rPr>
      <w:i/>
      <w:iCs/>
      <w:color w:val="404040" w:themeColor="text1" w:themeTint="BF"/>
    </w:rPr>
  </w:style>
  <w:style w:type="paragraph" w:styleId="Listenabsatz">
    <w:name w:val="List Paragraph"/>
    <w:basedOn w:val="Standard"/>
    <w:uiPriority w:val="34"/>
    <w:qFormat/>
    <w:rsid w:val="006F1C6E"/>
    <w:pPr>
      <w:ind w:left="720"/>
      <w:contextualSpacing/>
    </w:pPr>
  </w:style>
  <w:style w:type="character" w:styleId="IntensiveHervorhebung">
    <w:name w:val="Intense Emphasis"/>
    <w:basedOn w:val="Absatz-Standardschriftart"/>
    <w:uiPriority w:val="21"/>
    <w:qFormat/>
    <w:rsid w:val="006F1C6E"/>
    <w:rPr>
      <w:i/>
      <w:iCs/>
      <w:color w:val="0F4761" w:themeColor="accent1" w:themeShade="BF"/>
    </w:rPr>
  </w:style>
  <w:style w:type="paragraph" w:styleId="IntensivesZitat">
    <w:name w:val="Intense Quote"/>
    <w:basedOn w:val="Standard"/>
    <w:next w:val="Standard"/>
    <w:link w:val="IntensivesZitatZchn"/>
    <w:uiPriority w:val="30"/>
    <w:qFormat/>
    <w:rsid w:val="006F1C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F1C6E"/>
    <w:rPr>
      <w:i/>
      <w:iCs/>
      <w:color w:val="0F4761" w:themeColor="accent1" w:themeShade="BF"/>
    </w:rPr>
  </w:style>
  <w:style w:type="character" w:styleId="IntensiverVerweis">
    <w:name w:val="Intense Reference"/>
    <w:basedOn w:val="Absatz-Standardschriftart"/>
    <w:uiPriority w:val="32"/>
    <w:qFormat/>
    <w:rsid w:val="006F1C6E"/>
    <w:rPr>
      <w:b/>
      <w:bCs/>
      <w:smallCaps/>
      <w:color w:val="0F4761" w:themeColor="accent1" w:themeShade="BF"/>
      <w:spacing w:val="5"/>
    </w:rPr>
  </w:style>
  <w:style w:type="table" w:styleId="Tabellenraster">
    <w:name w:val="Table Grid"/>
    <w:basedOn w:val="NormaleTabelle"/>
    <w:uiPriority w:val="39"/>
    <w:rsid w:val="009C4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3852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MCUpper</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Pasemann</dc:creator>
  <cp:keywords/>
  <dc:description/>
  <cp:lastModifiedBy>Werner Pasemann</cp:lastModifiedBy>
  <cp:revision>23</cp:revision>
  <cp:lastPrinted>2025-08-24T17:07:00Z</cp:lastPrinted>
  <dcterms:created xsi:type="dcterms:W3CDTF">2025-02-24T07:57:00Z</dcterms:created>
  <dcterms:modified xsi:type="dcterms:W3CDTF">2025-08-24T17:09:00Z</dcterms:modified>
</cp:coreProperties>
</file>